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7E" w:rsidRPr="000E747E" w:rsidRDefault="000E747E" w:rsidP="000E747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0E747E" w:rsidRPr="000E747E" w:rsidRDefault="000E747E" w:rsidP="000E747E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9B095" wp14:editId="1F860F19">
            <wp:extent cx="5905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7E" w:rsidRPr="000E747E" w:rsidRDefault="000E747E" w:rsidP="000E747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4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0E747E" w:rsidRPr="000E747E" w:rsidRDefault="000E747E" w:rsidP="000E747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4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</w:t>
      </w:r>
    </w:p>
    <w:p w:rsidR="000E747E" w:rsidRPr="000E747E" w:rsidRDefault="000E747E" w:rsidP="000E747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4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РАЙОНА РОСТОВСКОЙ ОБЛАСТИ </w:t>
      </w:r>
    </w:p>
    <w:p w:rsidR="000E747E" w:rsidRPr="000E747E" w:rsidRDefault="000E747E" w:rsidP="000E7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747E" w:rsidRPr="000E747E" w:rsidRDefault="000E747E" w:rsidP="000E7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747E" w:rsidRPr="000E747E" w:rsidRDefault="000E747E" w:rsidP="000E7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4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0E747E" w:rsidRPr="000E747E" w:rsidRDefault="000E747E" w:rsidP="000E747E">
      <w:pPr>
        <w:keepLines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47E" w:rsidRPr="000E747E" w:rsidRDefault="00CB5AFE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 </w:t>
      </w:r>
      <w:r w:rsidR="000E747E" w:rsidRPr="000E747E">
        <w:rPr>
          <w:rFonts w:ascii="Times New Roman" w:eastAsia="Calibri" w:hAnsi="Times New Roman" w:cs="Times New Roman"/>
          <w:sz w:val="28"/>
          <w:szCs w:val="28"/>
          <w:lang w:eastAsia="ru-RU"/>
        </w:rPr>
        <w:t>ноябр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0E747E" w:rsidRPr="000E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189</w:t>
      </w:r>
      <w:r w:rsidR="000E747E" w:rsidRPr="000E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п. Веселый</w:t>
      </w:r>
    </w:p>
    <w:p w:rsidR="000E747E" w:rsidRPr="000E747E" w:rsidRDefault="000E747E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067"/>
      </w:tblGrid>
      <w:tr w:rsidR="000E747E" w:rsidRPr="000E747E" w:rsidTr="000E747E">
        <w:trPr>
          <w:trHeight w:val="1574"/>
        </w:trPr>
        <w:tc>
          <w:tcPr>
            <w:tcW w:w="5067" w:type="dxa"/>
          </w:tcPr>
          <w:p w:rsidR="000E747E" w:rsidRPr="000E747E" w:rsidRDefault="000E747E" w:rsidP="000E747E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E747E" w:rsidRPr="000E747E" w:rsidRDefault="000E747E" w:rsidP="000E747E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 Веселовского сельского поселения»</w:t>
            </w:r>
          </w:p>
          <w:p w:rsidR="000E747E" w:rsidRPr="000E747E" w:rsidRDefault="000E747E" w:rsidP="000E747E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747E" w:rsidRPr="000E747E" w:rsidRDefault="000E747E" w:rsidP="000E747E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Руководствуясь Федеральным законом Российской Федерации </w:t>
      </w:r>
      <w:hyperlink r:id="rId5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от 27.07.2010 N 210-ФЗ "Об организации предоставления государственных и муниципальных услуг"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статьей 8.1 </w:t>
      </w:r>
      <w:hyperlink r:id="rId6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Федерального закона от 31.03.1999 N 69-ФЗ "О газоснабжении в Российской Федерации"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в соответствии с Уставом муниципального образования «Веселовское сельское поселение», 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ПОСТАНОВЛЯЮ:</w:t>
      </w:r>
    </w:p>
    <w:p w:rsidR="000E747E" w:rsidRPr="000E747E" w:rsidRDefault="000E747E" w:rsidP="000E74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747E" w:rsidRPr="000E747E" w:rsidRDefault="000E747E" w:rsidP="000E74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 Веселовского сельского поселения» согласно </w:t>
      </w:r>
      <w:proofErr w:type="gram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приложению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:rsidR="000E747E" w:rsidRPr="000E747E" w:rsidRDefault="000E747E" w:rsidP="000E747E">
      <w:pPr>
        <w:tabs>
          <w:tab w:val="left" w:pos="8931"/>
        </w:tabs>
        <w:spacing w:line="252" w:lineRule="auto"/>
        <w:ind w:right="283"/>
        <w:jc w:val="both"/>
        <w:rPr>
          <w:rFonts w:ascii="Times New Roman" w:eastAsia="Calibri" w:hAnsi="Times New Roman" w:cs="Arial"/>
          <w:bCs/>
          <w:sz w:val="28"/>
          <w:szCs w:val="28"/>
          <w:lang w:eastAsia="ar-SA"/>
        </w:rPr>
      </w:pPr>
      <w:r w:rsidRPr="000E747E">
        <w:rPr>
          <w:rFonts w:ascii="Times New Roman" w:eastAsia="Calibri" w:hAnsi="Times New Roman" w:cs="Arial"/>
          <w:bCs/>
          <w:sz w:val="28"/>
          <w:szCs w:val="28"/>
          <w:lang w:eastAsia="ar-SA"/>
        </w:rPr>
        <w:t>2. Постановление вступает в силу со дня его официального обнародования.</w:t>
      </w:r>
    </w:p>
    <w:p w:rsidR="000E747E" w:rsidRDefault="000E747E" w:rsidP="000E747E">
      <w:pPr>
        <w:spacing w:line="25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747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641126" w:rsidRDefault="00641126" w:rsidP="000E747E">
      <w:pPr>
        <w:spacing w:line="25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41126" w:rsidRPr="000E747E" w:rsidRDefault="00641126" w:rsidP="000E747E">
      <w:pPr>
        <w:spacing w:line="25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747E" w:rsidRPr="000E747E" w:rsidRDefault="000E747E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0E747E" w:rsidRPr="000E747E" w:rsidRDefault="000E747E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</w:t>
      </w:r>
      <w:proofErr w:type="spellStart"/>
      <w:r w:rsidRPr="000E747E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:rsidR="000E747E" w:rsidRPr="000E747E" w:rsidRDefault="000E747E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0E747E" w:rsidRDefault="000E747E" w:rsidP="000E747E">
      <w:pPr>
        <w:spacing w:after="0" w:line="252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E747E" w:rsidRPr="000E747E" w:rsidRDefault="000E747E" w:rsidP="000E747E">
      <w:pPr>
        <w:spacing w:after="0" w:line="252" w:lineRule="auto"/>
        <w:rPr>
          <w:rFonts w:ascii="Calibri" w:eastAsia="Calibri" w:hAnsi="Calibri" w:cs="Times New Roman"/>
        </w:rPr>
      </w:pPr>
    </w:p>
    <w:p w:rsidR="000E747E" w:rsidRPr="000E747E" w:rsidRDefault="000E747E" w:rsidP="000E74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47E" w:rsidRPr="00935389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Приложение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/>
        <w:t>к Постановлени</w:t>
      </w:r>
      <w:r w:rsidR="00935389"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ю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/>
        <w:t>Администрации Веселовского сельского поселения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935389"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12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.11. 2021 г. №</w:t>
      </w:r>
      <w:r w:rsidR="00935389"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189</w:t>
      </w:r>
    </w:p>
    <w:p w:rsidR="000E747E" w:rsidRPr="00935389" w:rsidRDefault="000E747E" w:rsidP="000E74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9353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Административный регламент </w:t>
      </w:r>
    </w:p>
    <w:p w:rsidR="000E747E" w:rsidRPr="00935389" w:rsidRDefault="000E747E" w:rsidP="000E74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9353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 Веселовского сельского поселения»</w:t>
      </w:r>
    </w:p>
    <w:p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I. Общие положения</w:t>
      </w:r>
      <w:bookmarkStart w:id="0" w:name="_GoBack"/>
      <w:bookmarkEnd w:id="0"/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E747E" w:rsidRPr="000E747E" w:rsidRDefault="000E747E" w:rsidP="000E74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(далее - административный регламент) «Согласование схем расположения объектов газоснабжения, используемых для обеспечения населения газом на территории Веселовского сельского поселения» (далее - муниципальная услуга) определяет порядок, сроки и последовательность действий (административных процедур) «Администрации Веселовского сельского поселения» (далее - администрация),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1.2. Круг заявителей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установленном законодательством Российской Федерации, соответствующими полномочиями.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1.3.1.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(gosuslugi.ru) (далее - портал государственных и муниципальных услуг (функций), официального сайта администрации.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- в Администрации Веселовского сельского </w:t>
      </w:r>
      <w:proofErr w:type="gram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поселения;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-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 телефонам 886358-6-12-50, 6-13-79;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в информационно-телекоммуникационной сети "Интернет" (далее - сеть "Интернет") (на официальном сайте администрации);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посредством портала государственных и муниципальных услуг (функций);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направив письменное обращение через организацию почтовой связи либо по электронной почте.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органа администрации,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органами администрации, организациями и учреждениями, подведомственными администрации.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1.3.2. Порядок, форма, место размещения и способы получения справочной информации, являются необходимыми и обязательными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 официальном сайте администрации, на порталах государственных и муниципальных услуг (функций), размещается следующая информация: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настоящий административный регламент;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справочная информация: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место нахождения, график работы, наименование </w:t>
      </w:r>
      <w:proofErr w:type="gram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администрации,  организаций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участвующих в предоставлении муниципальной услуги, подведомственных администрации;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справочные телефоны администрации, организаций, участвующих в предоставлении муниципальной услуги, подведомственных администрации, в том числе номер телефона-автоинформатора;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адреса официальных сайтов администрации, организаций, участвующих в предоставлении муниципальной услуги, подведомственных администрации,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адрес сайта МФЦ;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адреса порталов государственных и муниципальных услуг (функций).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 порталах государственных и муниципальных услуг (функций) также размещается следующая информация: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круг заявителей;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срок предоставления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ж) формы заявлений (запросов), уведомлений, сообщений, используемые при предоставлении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Информация на порталах государственных и муниципальных услуг (функций) о порядке и сроках предоставления услуги предоставляется заявителю бесплатно.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заявителя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II. Стандарт предоставления муниципальной услуги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2.1. Наименование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"Согласование схем расположения объектов газоснабжения, используемых для обеспечения населения газом на территории Веселовского сельского поселения».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2.2. Наименование органа администрации, предоставляющего муниципальную услугу, и </w:t>
      </w:r>
      <w:proofErr w:type="gram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органов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 организаций, участвующих в предоставлении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Наименование администрации, предоставляющей муниципальную услугу: Администрация Веселовского сельского </w:t>
      </w:r>
      <w:proofErr w:type="gram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поселения(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далее - администрация).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предоставлении муниципальной услуги администрация, органы и организации, участвующие в предоставлении муниципальной услуги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7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(далее - Федеральный закон N 210-ФЗ).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0E747E" w:rsidRPr="000E747E" w:rsidRDefault="000E747E" w:rsidP="000E74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Выдача согласования схем расположения объектов газоснабжения, используемых для обеспечения населения газом на территории Веселовского сельского поселения.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2. Выдача уведомления об отказе в предоставлении муниципальной услуги.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2.4. Срок предоставления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Срок предоставления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Срок подготовки уведомления об отказе в предоставлении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Срок приостановления предоставления услуги законодательством Российской Федерации не предусмотрен.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Срок выдачи заявителю принятого решения о предоставлении муниципальной услуги или отказе в предоставлении муниципальной услуги составляет 3 календарных дня со дня его поступления.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8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04.08.2014, N 31, ст. 4398);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9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02.08.2010, N 31, ст. 4179);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0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Федеральный закон от 27.07.2006 N 152-ФЗ "О персональных данных"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31.07.2006, N 31 (1 часть), ст. 3451);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1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Федеральный закон от 06.04.2011 N 63-ФЗ "Об электронной подписи"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11.04.2011, N 15, ст. 2036);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2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Федеральный закон от 24.11.1995 N 181-ФЗ "О социальной защите инвалидов в Российской Федерации"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РФ, 27.11.1995, N 48, ст. 4563);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3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2003, N 40, страница 3822);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4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Федеральный закон от 31.03.1999 N 69-ФЗ "О газоснабжении в Российской Федерации"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 год, N 22, стр. 3169);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5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("Российская газета", N 303, 31.12.2012);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Для получения муниципальной услуги заявитель подает в администрацию либо на портал государственных и муниципальных услуг (функций) заявление (запрос) о предоставлении муниципальной услуги по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форме, приведенной в Приложении N 1 к настоящему административному регламенту, а также следующие документы: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 Документ, удостоверяющий личность заявителя (представителя заявителя) (1 экз., копия (с представлением оригинала), копия возврату не подлежит).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3. Схема расположения объекта газоснабжения, используемого для обеспечения населения газом (1 экз., оригинал на бумажном носителе).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2.6.1. 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лично;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посредством почтового отправления;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через портал государственных и муниципальных услуг (функций);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2.6.2. Варианты представления документов, необходимых для предоставления муниципальной услуги, указанных в пунктах 2.6, 2.7 настоящего административного регламента: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 направлении заявления (запроса) и документов, необходимых для предоставления муниципальной услуги, через отделение почтовой связи удостоверение верности копий документов и свидетельствование подлинности подписи заявителя на заявлении (запросе) осуществляется в порядке, установленном федеральным законодательством;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документы, необходимые для предоставления муниципальной услуги, могут быть представлены заявителем в форме электронных документов с использованием порталов государственных и муниципальных услуг (функций) и (или) иных электронных сервисов предоставления муниципальных услуг в сети "Интернет".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</w:p>
    <w:p w:rsidR="000E747E" w:rsidRPr="000E747E" w:rsidRDefault="000E747E" w:rsidP="000E747E">
      <w:pPr>
        <w:shd w:val="clear" w:color="auto" w:fill="FFFFFF"/>
        <w:spacing w:after="0" w:line="288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0E747E" w:rsidRPr="000E747E" w:rsidRDefault="000E747E" w:rsidP="000E747E">
      <w:pPr>
        <w:shd w:val="clear" w:color="auto" w:fill="FFFFFF"/>
        <w:spacing w:after="0" w:line="288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1. Выписка из Единого государственного реестра юридических лиц (1 экз., копия (с представлением оригинала), копия возврату не подлежит) (представляется в случае, если заявителем является юридическое лицо).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 Выписка из Единого государственного реестра индивидуальных предпринимателей (1 экз., копия (с представлением оригинала), копия возврату не подлежит) (представляется в случае, если заявителем является индивидуальный предприниматель).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2.8.Указание на запрет требовать от заявителя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Администрация не может требовать от заявителя: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N 210-ФЗ,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2.10.1. Основания для приостановления предоставления муниципальной услуги не предусмотрены.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2.10.2. Исчерпывающий перечень оснований для отказа в предоставлении муниципальной услуги: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подпунктом 2.10.2 пункта 2.10 настоящего административного регламента, заявитель вправе повторно обратиться за предоставлением муниципальной услуги.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 Выдача схемы расположения объектов газоснабжения, используемых для обеспечения населения газом (Схема расположения объектов газоснабжения, используемых для обеспечения населения газом).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0E747E" w:rsidRPr="000E747E" w:rsidRDefault="000E747E" w:rsidP="000E747E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Муниципальная услуга предоставляется бесплатно.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2.14. Максимальный срок ожидания в очереди при подаче заявления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2.15. Срок регистрации заявления (запроса) заявителя о предоставлении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:rsidR="000E747E" w:rsidRPr="000E747E" w:rsidRDefault="000E747E" w:rsidP="000E747E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2.16. Требования к помещениям, в которых предоставляются муниципальные услуги, к залу ожидания, местам для заполнения заявлений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Порядок предоставления муниципальной услуги определяется в соответствии с нормами </w:t>
      </w:r>
      <w:hyperlink r:id="rId16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Здание (помещения) администрации оборудуется информационной табличкой (вывеской) с указанием полного наименования и режима работы.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Информационные стенды должны содержать: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контактную информацию (телефон, адрес электронной почты) специалистов, ответственных за информирование;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2.17. Показатели доступности и качества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6"/>
        <w:gridCol w:w="2368"/>
        <w:gridCol w:w="2621"/>
      </w:tblGrid>
      <w:tr w:rsidR="000E747E" w:rsidRPr="000E747E" w:rsidTr="000E747E">
        <w:trPr>
          <w:trHeight w:val="15"/>
        </w:trPr>
        <w:tc>
          <w:tcPr>
            <w:tcW w:w="6653" w:type="dxa"/>
          </w:tcPr>
          <w:p w:rsidR="000E747E" w:rsidRPr="000E747E" w:rsidRDefault="000E747E" w:rsidP="000E747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0E747E" w:rsidRPr="000E747E" w:rsidRDefault="000E747E" w:rsidP="000E747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0E747E" w:rsidRPr="000E747E" w:rsidRDefault="000E747E" w:rsidP="000E747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0E747E" w:rsidRPr="000E747E" w:rsidTr="000E747E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0E747E" w:rsidRPr="000E747E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747E" w:rsidRPr="000E747E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 через администрацию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747E" w:rsidRPr="000E747E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747E" w:rsidRPr="000E747E" w:rsidTr="000E747E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0E747E" w:rsidRPr="000E747E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E747E" w:rsidRPr="000E747E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заявлений (запросов) на предоставление муниципальной услуги, рассмотренных в установленный срок, в общем количестве заявлений (запросов) на предоставление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47E" w:rsidRPr="000E747E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жалоб на предоставление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2.18. Иные требования, в том числе учитывающие особенности предоставления муниципальной услуги в МФЦ, по принципу "одного окна" и особенности предоставления муниципальной услуги в электронном виде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Сведения о предоставлении муниципальной услуги и форма заявления (запроса) для предоставления муниципальной услуги размещаются на официальном сайте администрации, портале государственных и муниципальных услуг (функций).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посредством портала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заявление (запрос) и прилагаемые к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случае,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 </w:t>
      </w:r>
      <w:hyperlink r:id="rId17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постановлению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случае,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 администрации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заявлением (запросом) о предоставлении муниципальной услуги и прилагаемыми к нему документами, необходимыми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- прием и регистрация заявления (запроса) и прилагаемых к нему документов, необходимых для предоставления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направление специалистом межведомственных запросов;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принятие решения о предоставлении муниципальной услуги или отказе в предоставлении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Основанием для начала предоставления муниципальной услуги служат поступившие заявление (запрос) и прилагаемые к нему документы, необходимые для предоставления муниципальной услуги.</w:t>
      </w:r>
    </w:p>
    <w:p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3.1. Прием и регистрация заявления (запроса) и прилагаемых к нему документов, необходимых для предоставления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Основанием для начала исполнения административной процедуры является обращение заявителя с заявлением (запросом) и прилагаемыми к нему документами, необходимыми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Направление заявления (запроса) и прилагаемых к нему документов, необходимых для предоставления муниципальной услуги, в электронном виде осуществляется через личные кабинеты портала государственных и муниципальных услуг (функций).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направлении заявления (запроса) и прилагаемых к нему документов, необходимых для предоставления муниципальной услуги, через портал государственных и муниципальных услуг (функций) днем их получения является день регистрации заявления (запроса) на портале государственных и муниципальных услуг (функций).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Электронное сообщение, отправленное через личный кабинет портала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обращении заявителя предоставлением муниципальной услуги заявителю разъясняется информация: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о сроках предоставления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специалистом администрации,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Специалист, ответственный за прием документов, осуществляет следующие действия в ходе приема от заявителя заявления (запроса) и документов, необходимых для предоставления муниципальной услуги: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проверяет полномочия заявителя;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- при соответствии заявления (запроса) и прилагаемых к нему документов, необходимых для предоставления муниципальной услуги, требованиям настоящего административного регламента, заявлению присваивается регистрационный номер.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Результатом выполнения административной процедуры являются зарегистрированные заявление (запроса) и документы, необходимые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Срок выполнения административной процедуры - не позднее следующего рабочего дня со дня подачи заявления (запроса) и документов, необходимых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Фиксацией результата выполненной административной процедуры является создание записи и прикрепление сканированных копий заявления (запроса) и прилагаемых к нему документов, необходимых для предоставления муниципальной услуги.</w:t>
      </w:r>
    </w:p>
    <w:p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Веселовского сельского поселения. 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услуг,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При проведении внеплановых проверок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действующему на основании доверенности, оформленной надлежащим образом, и (или) иного документа, подтверждающего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полномочия представителя (законного представителя), заказным почтовым отправлением с уведомлением о вручении.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 в дальнейшей работе по предоставлению муниципальной услуги.</w:t>
      </w:r>
    </w:p>
    <w:p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Рекомендуемая форма жалобы приведена в Приложении N 2 к настоящему административному регламенту.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N 210-ФЗ;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 xml:space="preserve">Российской Федерации, нормативными правовыми </w:t>
      </w:r>
      <w:proofErr w:type="spell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актамиРостовской</w:t>
      </w:r>
      <w:proofErr w:type="spell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информационно-телекоммуникационной сети "Интернет", официального сайта администрации, портала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5.4. Жалоба должна содержать: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место, дата и время приема жалобы заявителя;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фамилия, имя, отчество (последнее при наличии) заявителя;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перечень принятых документов от заявителя;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фамилия, имя, отчество (последнее при наличии) специалиста, принявшего жалобу;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способ и место получения результата рассмотрения жалобы.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5.9. В ответе по результатам рассмотрения жалобы указываются: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г) основания для принятия решения по жалобе;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д) принятое по жалобе решение;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5.11. Уполномоченный на рассмотрение жалобы орган отказывает в удовлетворении жалобы в следующих случаях: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5.12. Уполномоченный на рассмотрение жалобы орган вправе оставить жалобу без ответа в следующих случаях: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Уполномоченный на рассмотрение жалобы орган уведомляет заявителя об оставлении жалобы без ответа в соответствии с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требованиями </w:t>
      </w:r>
      <w:hyperlink r:id="rId18" w:history="1">
        <w:r w:rsidRPr="000E747E">
          <w:rPr>
            <w:rFonts w:ascii="Times New Roman" w:eastAsia="Calibri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5.13.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5.14. Основания для приостановления рассмотрения жалобы не предусмотрены.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5.16. Заявителю не позднее дня, следующего за днем принятия решения, указанного в пункте 5.8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 информационных стендах, расположенных в органе, предоставляющем муниципальную услугу, в МФЦ;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 официальных сайтах органа, предоставляющего муниципальную услугу, МФЦ;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 портале государственных и муниципальных услуг (функций).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посредством телефонной связи по номеру органа, предоставляющего муниципальную услугу, МФЦ;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посредством факсимильного сообщения;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- при личном обращении в орган, предоставляющий муниципальную услугу, МФЦ, в том числе по электронной почте;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 письменном обращении в орган, предоставляющий муниципальную услугу, МФЦ;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путем публичного информирования.</w:t>
      </w: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before="375" w:after="225" w:line="240" w:lineRule="auto"/>
        <w:ind w:left="4500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FFFFFF"/>
        <w:spacing w:after="0" w:line="240" w:lineRule="auto"/>
        <w:ind w:left="4502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Приложение N 1</w:t>
      </w:r>
    </w:p>
    <w:p w:rsidR="000E747E" w:rsidRPr="000E747E" w:rsidRDefault="000E747E" w:rsidP="000E747E">
      <w:pPr>
        <w:shd w:val="clear" w:color="auto" w:fill="FFFFFF"/>
        <w:spacing w:after="0" w:line="240" w:lineRule="auto"/>
        <w:ind w:left="4502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 административному регламенту</w:t>
      </w: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Форма заявления (запроса) о предоставлении муниципальной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(для физических лиц (индивидуальных предпринимателей))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для физических </w:t>
      </w:r>
      <w:proofErr w:type="gram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лиц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(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индивидуальных предпринимателей)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"/>
        <w:gridCol w:w="1089"/>
        <w:gridCol w:w="1667"/>
        <w:gridCol w:w="739"/>
        <w:gridCol w:w="532"/>
        <w:gridCol w:w="1715"/>
        <w:gridCol w:w="1418"/>
        <w:gridCol w:w="1542"/>
      </w:tblGrid>
      <w:tr w:rsidR="000E747E" w:rsidRPr="000E747E" w:rsidTr="000E747E">
        <w:trPr>
          <w:trHeight w:val="15"/>
        </w:trPr>
        <w:tc>
          <w:tcPr>
            <w:tcW w:w="554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 запроса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Орган, обрабатывающий запрос на предоставление услуги</w:t>
            </w: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 &lt;1&gt;</w:t>
            </w: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индивидуального предпринимателя &lt;2&gt;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 &lt;3&gt;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</w:t>
            </w: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регистрации заявителя/Юридический адрес (адрес регистрации) индивидуального предпринимателя &lt;4&gt;</w:t>
            </w: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 заявителя/Почтовый адрес индивидуального предпринимателя &lt;5&gt;</w:t>
            </w: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 &lt;6&gt;</w:t>
            </w: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E747E" w:rsidRPr="000E747E" w:rsidTr="000E7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 получения результата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Подпись/ФИО</w:t>
            </w:r>
          </w:p>
        </w:tc>
      </w:tr>
    </w:tbl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&lt;1&gt;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&lt;2&gt; Поле отображается, если тип заявителя "Индивидуальный предприниматель"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&lt;3&gt; Поле отображается, если тип заявителя "Индивидуальный предприниматель"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&lt;4&gt; Заголовок зависит от типа заявителя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&lt;5&gt; Заголовок зависит от типа заявителя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&lt;6&gt; Наполнение блока и состав полей зависят от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E747E" w:rsidRPr="000E747E" w:rsidRDefault="000E747E" w:rsidP="000E747E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(для юридических лиц)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1108"/>
        <w:gridCol w:w="1559"/>
        <w:gridCol w:w="1277"/>
        <w:gridCol w:w="1591"/>
        <w:gridCol w:w="1418"/>
        <w:gridCol w:w="1623"/>
      </w:tblGrid>
      <w:tr w:rsidR="000E747E" w:rsidRPr="000E747E" w:rsidTr="000E747E">
        <w:trPr>
          <w:trHeight w:val="15"/>
        </w:trPr>
        <w:tc>
          <w:tcPr>
            <w:tcW w:w="638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 запроса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Орган, обрабатывающий запрос на предоставление услуги</w:t>
            </w: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заявителя (юридического лица) &lt;7&gt;</w:t>
            </w: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 &lt;8&gt;</w:t>
            </w: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E747E" w:rsidRPr="000E747E" w:rsidTr="000E747E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 получения результата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7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Подпись/ФИО</w:t>
            </w:r>
          </w:p>
        </w:tc>
      </w:tr>
    </w:tbl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&lt;7&gt;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&lt;8&gt; Наполнение блока и состав полей зависят от услуги</w:t>
      </w:r>
    </w:p>
    <w:p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Приложение N 2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 xml:space="preserve"> Жалоба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Главе Администрации Веселовского сельского поселения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(для юридических лиц -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наименование организации,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юридический адрес,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контактные телефоны)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(для физических лиц - Ф.И.О.,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паспортные данные, адрес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регистрации по месту жительства)</w:t>
      </w:r>
    </w:p>
    <w:p w:rsidR="000E747E" w:rsidRPr="000E747E" w:rsidRDefault="000E747E" w:rsidP="000E74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Жалоба</w:t>
      </w:r>
    </w:p>
    <w:p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(Изложение по сути обращения)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5"/>
        <w:gridCol w:w="350"/>
        <w:gridCol w:w="3684"/>
        <w:gridCol w:w="304"/>
        <w:gridCol w:w="3172"/>
      </w:tblGrid>
      <w:tr w:rsidR="000E747E" w:rsidRPr="000E747E" w:rsidTr="000E747E">
        <w:trPr>
          <w:trHeight w:val="15"/>
        </w:trPr>
        <w:tc>
          <w:tcPr>
            <w:tcW w:w="1848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:rsidTr="000E747E">
        <w:tc>
          <w:tcPr>
            <w:tcW w:w="18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1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подпись, печать</w:t>
            </w:r>
          </w:p>
        </w:tc>
      </w:tr>
    </w:tbl>
    <w:p w:rsidR="000E747E" w:rsidRPr="000E747E" w:rsidRDefault="000E747E" w:rsidP="000E74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B17" w:rsidRDefault="00E23B17"/>
    <w:sectPr w:rsidR="00E23B17" w:rsidSect="006411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C1"/>
    <w:rsid w:val="000E747E"/>
    <w:rsid w:val="00641126"/>
    <w:rsid w:val="00935389"/>
    <w:rsid w:val="00CA1CC1"/>
    <w:rsid w:val="00CB5AFE"/>
    <w:rsid w:val="00E2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BD5A-C1D4-40D6-AD82-28C29051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788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hyperlink" Target="http://docs.cntd.ru/document/9023547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362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900" TargetMode="External"/><Relationship Id="rId11" Type="http://schemas.openxmlformats.org/officeDocument/2006/relationships/hyperlink" Target="http://docs.cntd.ru/document/902271495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902388832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1729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8424</Words>
  <Characters>48022</Characters>
  <Application>Microsoft Office Word</Application>
  <DocSecurity>0</DocSecurity>
  <Lines>400</Lines>
  <Paragraphs>112</Paragraphs>
  <ScaleCrop>false</ScaleCrop>
  <Company/>
  <LinksUpToDate>false</LinksUpToDate>
  <CharactersWithSpaces>56334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2021-11-15T05:09:00Z</dcterms:created>
  <dcterms:modified xsi:type="dcterms:W3CDTF">2021-11-15T05:13:00Z</dcterms:modified>
</cp:coreProperties>
</file>