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30" w:rsidRDefault="00F01830" w:rsidP="00F0183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B5F57E8" wp14:editId="1AD9D7DC">
            <wp:extent cx="590550" cy="561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30" w:rsidRDefault="00F01830" w:rsidP="00F01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01830" w:rsidRDefault="00F01830" w:rsidP="00F01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F01830" w:rsidRDefault="00F01830" w:rsidP="00F01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F01830" w:rsidRDefault="00F01830" w:rsidP="00F01830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№ </w:t>
      </w:r>
      <w:r w:rsidR="00FD2C36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п.Веселый</w:t>
      </w:r>
      <w:proofErr w:type="spellEnd"/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F01830" w:rsidRDefault="00F01830" w:rsidP="00F01830">
      <w:pPr>
        <w:spacing w:after="0" w:line="240" w:lineRule="auto"/>
        <w:ind w:right="453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Веселовского сельского поселения «Благоустройство территории Веселовского сельского поселения» </w:t>
      </w: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FD2C3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19.08.2013 года № 203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F01830" w:rsidRDefault="00F01830" w:rsidP="00F01830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01830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F01830" w:rsidRDefault="00F01830" w:rsidP="00FD2C36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830" w:rsidRDefault="00F01830" w:rsidP="00FD2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 территории Веселовского сельского поселения» за 201</w:t>
      </w:r>
      <w:r w:rsidR="00FD2C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31.10.2013 № 262 «Об утверждении муниципальной программы Веселовского сельского поселения «Благоустройство территории Веселовского сельского поселения», согласно приложению к настоящему постановлению.</w:t>
      </w:r>
    </w:p>
    <w:p w:rsidR="00F01830" w:rsidRDefault="00F01830" w:rsidP="00FD2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F01830" w:rsidRDefault="00F01830" w:rsidP="00FD2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F01830" w:rsidRDefault="00F01830" w:rsidP="00FD2C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D2C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830" w:rsidRDefault="00F01830" w:rsidP="00F01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Веселовского сельского поселения                                  А.Н. Ищенко</w:t>
      </w:r>
    </w:p>
    <w:p w:rsidR="00F01830" w:rsidRDefault="00F01830" w:rsidP="00F0183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1830" w:rsidRDefault="00F01830" w:rsidP="00F0183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3226C1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В.И.Вертепа</w:t>
      </w:r>
      <w:proofErr w:type="spellEnd"/>
    </w:p>
    <w:p w:rsidR="003226C1" w:rsidRDefault="003226C1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В.А.Гнелицкая</w:t>
      </w:r>
      <w:proofErr w:type="spellEnd"/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к проекту постановления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Администрации                                        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Веселовского сельского 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поселения 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lang w:eastAsia="ru-RU"/>
        </w:rPr>
        <w:t>0</w:t>
      </w:r>
      <w:r w:rsidR="00FD2C36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.201</w:t>
      </w:r>
      <w:r w:rsidR="00FD2C36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 xml:space="preserve"> года №  </w:t>
      </w:r>
    </w:p>
    <w:p w:rsidR="00F01830" w:rsidRDefault="00F01830" w:rsidP="00F0183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01830" w:rsidRDefault="00F01830" w:rsidP="00F018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F01830" w:rsidRDefault="00F01830" w:rsidP="00F01830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ходе работ по выполнению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 территории Веселовского сельского поселения», за 201</w:t>
      </w:r>
      <w:r w:rsidR="00FD2C3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F01830" w:rsidRDefault="00F01830" w:rsidP="00F018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31.10.2013 № 262 была утверждена муниципальная долгосрочная целевая программа «Благоустройство территории Веселовского сельского поселения» </w:t>
      </w:r>
    </w:p>
    <w:p w:rsidR="00F01830" w:rsidRDefault="00F01830" w:rsidP="00F0183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муниципальной программы «Благоустройство территории Веселовского сельского» комплексное решение проблем благоустройства по улучшению санитарного и эстетического вида на территории поселения, повышению комфортности граждан. 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Ставились следующие задачи: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удобных и культурных условий жизни граждан;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 негативного воздействия на окружающую среду;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содержание уличного освещения;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и содержание мест захоронения;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сохранности зеленых насаждений.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мероприятий, целевых показателей (индикаторов) и основных ожидаемых конечных результатов  муниципальной             программы  в 2016 году представлен в муниципальной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 (далее по тексту – Программа), утвержденной постановлением Администрации Веселовского сельского поселения от 31.10.2013 № 262 «Об утверждении муниципальной программы Веселовского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 (далее по тексту – Программа).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Конкретные результаты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>, достигнутые за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реализована путем выполнения программных мероприятий, сгруппированных по направлениям в 3 подпрограммы:  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Организация освещения улиц.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Благоустройство и озеленение территории Веселовского сельского поселения.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3.Прочие мероприятия по благоустройству поселения.</w:t>
      </w:r>
    </w:p>
    <w:p w:rsidR="00F01830" w:rsidRDefault="00F01830" w:rsidP="00F01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в отчетном году позволила достигнуть запланированной цели 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удобных и культурных условий жизни граждан.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данной цели муниципальной программы в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году  обеспечено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следующих мероприятий: 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освещения улиц.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по оплате электроэнергии и содержанию линий уличного освещения на территории Веселовского сельского поселения.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 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мероприятия, в целях содержанию линий уличного освещения заключены договора на обслуживание и ремонт линий, замену и ремонт фонарей наружного освещения: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274 от 25.12.2013;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 и озеленение территории Веселовского сельского поселения.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по благоустройству и озеленению территории Веселовского сельского поселения.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данного мероприятия проводились месячники по санитарной очистке территории поселения, субботники, дни посадки деревьев и кустарников.</w:t>
      </w:r>
    </w:p>
    <w:p w:rsidR="00F01830" w:rsidRDefault="00F01830" w:rsidP="00F018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Прочие мероприятия по благоустройству поселения.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данного мероприятия проводились работы по вывозу мусора, спиливанию аварийных деревьев, дезинсекция клещей, ликвидация несанкционированных свалок, чистка дренажных каналов, покос сорной растительности. Работы выполнены в полном объеме в соответствии с договорами: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реализации основных мероприятий в разрезе подпрограмм муниципальной программы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По подпрограмме 3 предусмотрено 1 основное мероприятие.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мероприятий подпрограмм муниципальной программы осуществлялась в соответствии с планом реализации муниципальной программы на 2016 год, утвержденной распоряжением Администрации Веселовского сельского поселения от </w:t>
      </w:r>
      <w:r w:rsidR="00FD2C3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</w:t>
      </w:r>
      <w:r w:rsidR="00FD2C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FD2C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FD2C3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основным мероприятиям подпрограммы 1 все выполнены в полном объеме и в установленный срок.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2 реализованы все мероприятия.  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3 реализованы все мероприятия.          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степени выполнения основных мероприятий муниципальной программы приведены в таблице 2 к настоящему отчету.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реализации мер муниципального и правового регулирования.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муниципальной программой               на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составляет – </w:t>
      </w:r>
      <w:r w:rsidR="000949C5">
        <w:rPr>
          <w:rFonts w:ascii="Times New Roman" w:hAnsi="Times New Roman"/>
          <w:sz w:val="28"/>
          <w:szCs w:val="28"/>
        </w:rPr>
        <w:t>8795,8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</w:t>
      </w:r>
      <w:r w:rsidR="000949C5">
        <w:rPr>
          <w:rFonts w:ascii="Times New Roman" w:hAnsi="Times New Roman"/>
          <w:sz w:val="28"/>
          <w:szCs w:val="28"/>
        </w:rPr>
        <w:t>8795,8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</w:t>
      </w:r>
      <w:r w:rsidR="000949C5">
        <w:rPr>
          <w:rFonts w:ascii="Times New Roman" w:hAnsi="Times New Roman"/>
          <w:sz w:val="28"/>
          <w:szCs w:val="28"/>
        </w:rPr>
        <w:t>8795,8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</w:t>
      </w:r>
      <w:r w:rsidR="000949C5">
        <w:rPr>
          <w:rFonts w:ascii="Times New Roman" w:hAnsi="Times New Roman"/>
          <w:sz w:val="28"/>
          <w:szCs w:val="28"/>
        </w:rPr>
        <w:t>8795,8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подпрограммой 1 «Организация освещения улиц» на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2</w:t>
      </w:r>
      <w:r w:rsidR="000949C5">
        <w:rPr>
          <w:rFonts w:ascii="Times New Roman" w:hAnsi="Times New Roman"/>
          <w:sz w:val="28"/>
          <w:szCs w:val="28"/>
        </w:rPr>
        <w:t>872,8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поселения –   2</w:t>
      </w:r>
      <w:r w:rsidR="000949C5">
        <w:rPr>
          <w:rFonts w:ascii="Times New Roman" w:hAnsi="Times New Roman"/>
          <w:sz w:val="28"/>
          <w:szCs w:val="28"/>
        </w:rPr>
        <w:t>872,8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2</w:t>
      </w:r>
      <w:r w:rsidR="000949C5">
        <w:rPr>
          <w:rFonts w:ascii="Times New Roman" w:hAnsi="Times New Roman"/>
          <w:sz w:val="28"/>
          <w:szCs w:val="28"/>
        </w:rPr>
        <w:t>872,8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поселения –   2</w:t>
      </w:r>
      <w:r w:rsidR="000949C5">
        <w:rPr>
          <w:rFonts w:ascii="Times New Roman" w:hAnsi="Times New Roman"/>
          <w:sz w:val="28"/>
          <w:szCs w:val="28"/>
        </w:rPr>
        <w:t>872,8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подпрограммой 2 «Благоустройство и озеленение территории поселения» на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0949C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</w:t>
      </w:r>
      <w:proofErr w:type="gramStart"/>
      <w:r>
        <w:rPr>
          <w:rFonts w:ascii="Times New Roman" w:hAnsi="Times New Roman"/>
          <w:sz w:val="28"/>
          <w:szCs w:val="28"/>
        </w:rPr>
        <w:t>0,0тыс.рублей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</w:t>
      </w:r>
      <w:r w:rsidR="000949C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</w:t>
      </w:r>
      <w:r w:rsidR="000949C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0949C5">
        <w:rPr>
          <w:rFonts w:ascii="Times New Roman" w:hAnsi="Times New Roman"/>
          <w:sz w:val="28"/>
          <w:szCs w:val="28"/>
        </w:rPr>
        <w:t>27</w:t>
      </w:r>
      <w:proofErr w:type="gramEnd"/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расходов, предусмотренных подпрограммой 3 «Прочие мероприятия по благоустройству поселения» на 201</w:t>
      </w:r>
      <w:r w:rsidR="00FD2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0949C5">
        <w:rPr>
          <w:rFonts w:ascii="Times New Roman" w:hAnsi="Times New Roman"/>
          <w:sz w:val="28"/>
          <w:szCs w:val="28"/>
        </w:rPr>
        <w:t>5896,0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</w:t>
      </w:r>
      <w:proofErr w:type="gramStart"/>
      <w:r>
        <w:rPr>
          <w:rFonts w:ascii="Times New Roman" w:hAnsi="Times New Roman"/>
          <w:sz w:val="28"/>
          <w:szCs w:val="28"/>
        </w:rPr>
        <w:t>0,0тыс.рублей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0949C5">
        <w:rPr>
          <w:rFonts w:ascii="Times New Roman" w:hAnsi="Times New Roman"/>
          <w:sz w:val="28"/>
          <w:szCs w:val="28"/>
        </w:rPr>
        <w:t>5896</w:t>
      </w:r>
      <w:proofErr w:type="gramEnd"/>
      <w:r w:rsidR="000949C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</w:t>
      </w:r>
      <w:r w:rsidR="000949C5">
        <w:rPr>
          <w:rFonts w:ascii="Times New Roman" w:hAnsi="Times New Roman"/>
          <w:sz w:val="28"/>
          <w:szCs w:val="28"/>
        </w:rPr>
        <w:t>5896,0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– </w:t>
      </w:r>
      <w:r w:rsidR="000949C5">
        <w:rPr>
          <w:rFonts w:ascii="Times New Roman" w:hAnsi="Times New Roman"/>
          <w:sz w:val="28"/>
          <w:szCs w:val="28"/>
        </w:rPr>
        <w:t>5896,0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</w:t>
      </w:r>
      <w:r w:rsidR="00C2606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 приведены в таблице 5 к настоящему отчету.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о достижении значений показателей (</w:t>
      </w:r>
      <w:proofErr w:type="gramStart"/>
      <w:r>
        <w:rPr>
          <w:rFonts w:ascii="Times New Roman" w:hAnsi="Times New Roman"/>
          <w:sz w:val="28"/>
          <w:szCs w:val="28"/>
        </w:rPr>
        <w:t xml:space="preserve">индикаторов)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муниципальной программы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муниципальной программе предусмотрено достижение 4-х показателей.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приведены в таблице 1 к настоящей программе. 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уточнения ассигнований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в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отчетном периоде в постановление Администрации Веселовского сельского поселения  от 31.10.2013 № 262 вносились следующие изменения: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Веселовского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C26067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C260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</w:t>
      </w:r>
      <w:r w:rsidR="00C2606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26067"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Администрации Веселовского сельского поселения от 31.10.2013 № 262 «Об утверждении муниципальной долгосрочной целевой программы Веселовского сельского поселения «Благоустройство территории Веселовского сельского».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Предложения по дальнейшей реализации муниципальной программы. Оценка эффективности </w:t>
      </w:r>
      <w:proofErr w:type="gramStart"/>
      <w:r>
        <w:rPr>
          <w:rFonts w:ascii="Times New Roman" w:hAnsi="Times New Roman"/>
          <w:sz w:val="28"/>
          <w:szCs w:val="28"/>
        </w:rPr>
        <w:t>реализации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Перераспределения средств    по основным мероприятиям муниципальной программы не осуществлялось.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</w:t>
      </w:r>
      <w:proofErr w:type="gramStart"/>
      <w:r>
        <w:rPr>
          <w:rFonts w:ascii="Times New Roman" w:hAnsi="Times New Roman"/>
          <w:sz w:val="28"/>
          <w:szCs w:val="28"/>
        </w:rPr>
        <w:t>оценки,  исходя</w:t>
      </w:r>
      <w:proofErr w:type="gramEnd"/>
      <w:r>
        <w:rPr>
          <w:rFonts w:ascii="Times New Roman" w:hAnsi="Times New Roman"/>
          <w:sz w:val="28"/>
          <w:szCs w:val="28"/>
        </w:rPr>
        <w:t xml:space="preserve">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степень достижения целей и решения задач подпрограмм 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целом;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степень реализации основных мероприятий (достижения ожидаемых непосредственных результатов их реализации).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степень соответствия запланированному уровню затрат и эффективности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средств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Критерий «Степень достижения целей и решения задач подпрограмм </w:t>
      </w:r>
      <w:proofErr w:type="gramStart"/>
      <w:r>
        <w:rPr>
          <w:rFonts w:ascii="Times New Roman" w:hAnsi="Times New Roman"/>
          <w:sz w:val="28"/>
          <w:szCs w:val="28"/>
        </w:rPr>
        <w:t>и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программы в целом» базируется на анализе целевых показателей, приведенных в приложении № 2 к муниципальной программе и рассчитывается по формуле по каждому показателю: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Фi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Ci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</w:rPr>
        <w:t>--------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Пi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Сi</w:t>
      </w:r>
      <w:proofErr w:type="spellEnd"/>
      <w:r>
        <w:rPr>
          <w:rFonts w:ascii="Times New Roman" w:hAnsi="Times New Roman"/>
          <w:sz w:val="28"/>
          <w:szCs w:val="28"/>
        </w:rPr>
        <w:t xml:space="preserve"> - степень достижения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- показателя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(процентов);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Фi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фактическое значение показателя;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Пi</w:t>
      </w:r>
      <w:proofErr w:type="spellEnd"/>
      <w:r>
        <w:rPr>
          <w:rFonts w:ascii="Times New Roman" w:hAnsi="Times New Roman"/>
          <w:sz w:val="28"/>
          <w:szCs w:val="28"/>
        </w:rPr>
        <w:t xml:space="preserve"> - установленное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целевое значение показателя.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Сi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больше либо равно единице.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муниципальной программы приведен                    в таблице.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F01830" w:rsidTr="00F01830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F01830" w:rsidTr="00F01830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1830" w:rsidTr="00F01830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Веселовского сельского поселения»</w:t>
            </w:r>
          </w:p>
        </w:tc>
      </w:tr>
      <w:tr w:rsidR="00F01830" w:rsidTr="00F01830">
        <w:trPr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«Организация освещения улиц»</w:t>
            </w:r>
          </w:p>
        </w:tc>
      </w:tr>
      <w:tr w:rsidR="00F01830" w:rsidTr="00F01830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58,3/58,3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01830" w:rsidTr="00F01830">
        <w:trPr>
          <w:trHeight w:val="21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«Благоустройство и озеленение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поселения »</w:t>
            </w:r>
            <w:proofErr w:type="gramEnd"/>
          </w:p>
        </w:tc>
      </w:tr>
      <w:tr w:rsidR="00F01830" w:rsidTr="00F01830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зеленых насаждений, на которых проводятся работы по содержанию в общем объеме зеленых насаждений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01830" w:rsidTr="00F01830">
        <w:trPr>
          <w:trHeight w:val="627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F01830" w:rsidTr="00F01830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объектов благоустройства, на которых проводятся работы по содержанию в общем объеме объектов благоустройства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01830" w:rsidTr="00F01830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кладбищ, на которых проводятся работы по содержанию в общем объеме кладбищ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ΣСi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 = ------------    х   100 %,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n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- результативность реализации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(процентов);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- количество показателей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1+1+1+1= 4/4х100%=100%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оценки </w:t>
      </w:r>
      <w:proofErr w:type="gramStart"/>
      <w:r>
        <w:rPr>
          <w:rFonts w:ascii="Times New Roman" w:hAnsi="Times New Roman"/>
          <w:sz w:val="28"/>
          <w:szCs w:val="28"/>
        </w:rPr>
        <w:t>степени 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запланированных  результатов  муниципальной программы  показал высокую степень реализации  - 100%.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Критерий «Степень соответствия запланированному уровню затрат на реализацию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эффективности использования средств   бюджета поселения  производится по следующей формуле: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ФРi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 = ------------           х    100%,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ЗРi</w:t>
      </w:r>
      <w:proofErr w:type="spell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полнота использования бюджетных средств;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 - фактические расходы   </w:t>
      </w:r>
      <w:proofErr w:type="gramStart"/>
      <w:r>
        <w:rPr>
          <w:rFonts w:ascii="Times New Roman" w:hAnsi="Times New Roman"/>
          <w:sz w:val="28"/>
          <w:szCs w:val="28"/>
        </w:rPr>
        <w:t>бюджета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на реализацию муниципальной  программы в соответствующем периоде;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 - запланированные   </w:t>
      </w:r>
      <w:proofErr w:type="gramStart"/>
      <w:r>
        <w:rPr>
          <w:rFonts w:ascii="Times New Roman" w:hAnsi="Times New Roman"/>
          <w:sz w:val="28"/>
          <w:szCs w:val="28"/>
        </w:rPr>
        <w:t>бюджетом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расходы на реализацию муниципальной программы в соответствующем периоде.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Следовательно,  степень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  фактических затрат бюджета района на реализацию муниципальной программы оценивается как удовлетворительная.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6497,7/6497,7х100% = 100%.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составляет 100%, </w:t>
      </w:r>
      <w:proofErr w:type="gramStart"/>
      <w:r>
        <w:rPr>
          <w:rFonts w:ascii="Times New Roman" w:hAnsi="Times New Roman"/>
          <w:sz w:val="28"/>
          <w:szCs w:val="28"/>
        </w:rPr>
        <w:t>следовательно  степень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  фактических затрат  бюджета поселения на реализацию муниципальной программы  оценивается как удовлетворительная.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Расчет эффективности использования средств   </w:t>
      </w:r>
      <w:proofErr w:type="gramStart"/>
      <w:r>
        <w:rPr>
          <w:rFonts w:ascii="Times New Roman" w:hAnsi="Times New Roman"/>
          <w:sz w:val="28"/>
          <w:szCs w:val="28"/>
        </w:rPr>
        <w:t>бюджета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реализацию муниципальной программы производится по следующей формуле: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 = ------------,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 - эффективность использования средств   бюджета </w:t>
      </w:r>
      <w:proofErr w:type="gramStart"/>
      <w:r>
        <w:rPr>
          <w:rFonts w:ascii="Times New Roman" w:hAnsi="Times New Roman"/>
          <w:sz w:val="28"/>
          <w:szCs w:val="28"/>
        </w:rPr>
        <w:t>района ;</w:t>
      </w:r>
      <w:proofErr w:type="gramEnd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показатель полноты использования бюджетных средств;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- показатель результативности реализации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100/100 = 1</w:t>
      </w:r>
    </w:p>
    <w:p w:rsidR="00F01830" w:rsidRDefault="00F01830" w:rsidP="00F01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района оценивается </w:t>
      </w:r>
      <w:proofErr w:type="gramStart"/>
      <w:r>
        <w:rPr>
          <w:rFonts w:ascii="Times New Roman" w:hAnsi="Times New Roman"/>
          <w:sz w:val="28"/>
          <w:szCs w:val="28"/>
        </w:rPr>
        <w:t>как  соответствующая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запланированному.</w:t>
      </w:r>
    </w:p>
    <w:p w:rsidR="00F01830" w:rsidRDefault="00F01830" w:rsidP="00F01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  <w:szCs w:val="28"/>
        </w:rPr>
        <w:t>ожидаемых 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муниципальной  программы «Обеспечение  качественными жилищно-коммунальными  услугами населения Веселовского сельского поселения»     необходима ее дальнейшая реализация.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Распоряжением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Веселовского сельского поселения  от </w:t>
      </w:r>
      <w:r w:rsidR="00C57D2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.12.201</w:t>
      </w:r>
      <w:r w:rsidR="00C57D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17</w:t>
      </w:r>
      <w:r w:rsidR="00C57D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 на 201</w:t>
      </w:r>
      <w:r w:rsidR="001C25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в соответствии с которым будут реализованы основные мероприятия.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В.И.Вертепа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01830" w:rsidRDefault="00F01830" w:rsidP="00F01830">
      <w:pPr>
        <w:spacing w:after="0"/>
        <w:rPr>
          <w:rFonts w:ascii="Times New Roman" w:hAnsi="Times New Roman"/>
          <w:sz w:val="28"/>
          <w:szCs w:val="28"/>
        </w:rPr>
        <w:sectPr w:rsidR="00F01830">
          <w:pgSz w:w="11905" w:h="16838"/>
          <w:pgMar w:top="567" w:right="567" w:bottom="567" w:left="2268" w:header="283" w:footer="283" w:gutter="0"/>
          <w:cols w:space="720"/>
        </w:sect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bookmarkStart w:id="0" w:name="Par1422"/>
      <w:bookmarkEnd w:id="0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F01830" w:rsidTr="00F01830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F01830" w:rsidTr="00F01830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F01830" w:rsidTr="00F01830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01830" w:rsidTr="00F0183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Веселовского сельского поселения»</w:t>
            </w:r>
          </w:p>
        </w:tc>
      </w:tr>
      <w:tr w:rsidR="00F01830" w:rsidTr="00F01830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«Организация освещения улиц»</w:t>
            </w: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«Благоустройство и озеленение территории поселения»</w:t>
            </w: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зеленых насаждений, на которых проводятся работы по содержанию в общем объеме зеленых насаждений территории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объектов благоустройства, на которых проводятся работы по содержанию в общем объеме объектов благоустройства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кладбищ, на которых проводятся работы по содержанию в общем объеме кладбищ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bookmarkStart w:id="1" w:name="Par1462"/>
      <w:bookmarkEnd w:id="1"/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bookmarkStart w:id="2" w:name="Par1520"/>
      <w:bookmarkEnd w:id="2"/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384"/>
        <w:gridCol w:w="1905"/>
        <w:gridCol w:w="1843"/>
        <w:gridCol w:w="1134"/>
      </w:tblGrid>
      <w:tr w:rsidR="00F01830" w:rsidTr="00F01830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F01830" w:rsidTr="00F0183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72"/>
        <w:gridCol w:w="1529"/>
        <w:gridCol w:w="1590"/>
        <w:gridCol w:w="1559"/>
        <w:gridCol w:w="1559"/>
        <w:gridCol w:w="1843"/>
        <w:gridCol w:w="1701"/>
        <w:gridCol w:w="964"/>
      </w:tblGrid>
      <w:tr w:rsidR="00F01830" w:rsidTr="00F01830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1830" w:rsidTr="00F01830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улиц»</w:t>
            </w:r>
          </w:p>
        </w:tc>
      </w:tr>
      <w:tr w:rsidR="00F01830" w:rsidTr="00F018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оплате электроэнергии и содержанию линий уличного освещения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ых отношений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Заключить договор на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trHeight w:val="21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«Благоустройство и озеленение территории поселения»</w:t>
            </w:r>
          </w:p>
        </w:tc>
      </w:tr>
      <w:tr w:rsidR="00F01830" w:rsidTr="00F018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работы по опиловке и вырубке аварийных деревьев, высадке саженцев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F01830" w:rsidTr="00F018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благоустройству территории Веселовского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ых отношений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C5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C57D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работы по санитарной уборке и содержанию улично-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дорожной сети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  <w:bookmarkStart w:id="3" w:name="Par1643"/>
      <w:bookmarkEnd w:id="3"/>
      <w:r>
        <w:rPr>
          <w:rFonts w:ascii="Times New Roman" w:hAnsi="Times New Roman"/>
          <w:sz w:val="28"/>
          <w:szCs w:val="28"/>
        </w:rPr>
        <w:t xml:space="preserve"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</w:t>
      </w:r>
      <w:r w:rsidR="000949C5">
        <w:rPr>
          <w:rFonts w:ascii="Times New Roman" w:hAnsi="Times New Roman"/>
          <w:sz w:val="28"/>
          <w:szCs w:val="28"/>
        </w:rPr>
        <w:t xml:space="preserve">«Благоустройство территории Веселовского сельского </w:t>
      </w:r>
      <w:proofErr w:type="gramStart"/>
      <w:r w:rsidR="000949C5">
        <w:rPr>
          <w:rFonts w:ascii="Times New Roman" w:hAnsi="Times New Roman"/>
          <w:sz w:val="28"/>
          <w:szCs w:val="28"/>
        </w:rPr>
        <w:t xml:space="preserve">поселения»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 201</w:t>
      </w:r>
      <w:r w:rsidR="000949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49"/>
        <w:gridCol w:w="2664"/>
        <w:gridCol w:w="1971"/>
        <w:gridCol w:w="2402"/>
      </w:tblGrid>
      <w:tr w:rsidR="00F01830" w:rsidTr="00F01830">
        <w:trPr>
          <w:trHeight w:val="176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Источники  финансирования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52"/>
        <w:gridCol w:w="2665"/>
        <w:gridCol w:w="1972"/>
        <w:gridCol w:w="2403"/>
      </w:tblGrid>
      <w:tr w:rsidR="00F01830" w:rsidTr="00F01830">
        <w:trPr>
          <w:trHeight w:val="144"/>
          <w:tblHeader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1830" w:rsidTr="00F01830">
        <w:trPr>
          <w:trHeight w:val="3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Веселовского сельского поселения»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094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8795,8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094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8795,8</w:t>
            </w:r>
          </w:p>
        </w:tc>
      </w:tr>
      <w:tr w:rsidR="00F01830" w:rsidTr="00F01830">
        <w:trPr>
          <w:trHeight w:val="30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0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8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1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094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8795,8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0949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8795,8</w:t>
            </w:r>
          </w:p>
        </w:tc>
      </w:tr>
      <w:tr w:rsidR="00F01830" w:rsidTr="00F01830">
        <w:trPr>
          <w:trHeight w:val="40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C57D23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5E">
              <w:rPr>
                <w:rFonts w:ascii="Times New Roman" w:hAnsi="Times New Roman"/>
                <w:sz w:val="28"/>
                <w:szCs w:val="28"/>
              </w:rPr>
              <w:t>872,8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5E">
              <w:rPr>
                <w:rFonts w:ascii="Times New Roman" w:hAnsi="Times New Roman"/>
                <w:sz w:val="28"/>
                <w:szCs w:val="28"/>
              </w:rPr>
              <w:t>872,8</w:t>
            </w:r>
          </w:p>
        </w:tc>
      </w:tr>
      <w:tr w:rsidR="00F01830" w:rsidTr="00F01830">
        <w:trPr>
          <w:trHeight w:val="42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2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6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3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5E">
              <w:rPr>
                <w:rFonts w:ascii="Times New Roman" w:hAnsi="Times New Roman"/>
                <w:sz w:val="28"/>
                <w:szCs w:val="28"/>
              </w:rPr>
              <w:t>872,8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5E">
              <w:rPr>
                <w:rFonts w:ascii="Times New Roman" w:hAnsi="Times New Roman"/>
                <w:sz w:val="28"/>
                <w:szCs w:val="28"/>
              </w:rPr>
              <w:t>872,8</w:t>
            </w:r>
          </w:p>
        </w:tc>
      </w:tr>
      <w:tr w:rsidR="00F01830" w:rsidTr="00F01830">
        <w:trPr>
          <w:trHeight w:val="39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25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5E">
              <w:rPr>
                <w:rFonts w:ascii="Times New Roman" w:hAnsi="Times New Roman"/>
                <w:sz w:val="28"/>
                <w:szCs w:val="28"/>
              </w:rPr>
              <w:t>872,8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5E">
              <w:rPr>
                <w:rFonts w:ascii="Times New Roman" w:hAnsi="Times New Roman"/>
                <w:sz w:val="28"/>
                <w:szCs w:val="28"/>
              </w:rPr>
              <w:t>872,8</w:t>
            </w:r>
          </w:p>
        </w:tc>
      </w:tr>
      <w:tr w:rsidR="00F01830" w:rsidTr="00F01830">
        <w:trPr>
          <w:trHeight w:val="39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99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0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26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5E">
              <w:rPr>
                <w:rFonts w:ascii="Times New Roman" w:hAnsi="Times New Roman"/>
                <w:sz w:val="28"/>
                <w:szCs w:val="28"/>
              </w:rPr>
              <w:t>872,8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5E">
              <w:rPr>
                <w:rFonts w:ascii="Times New Roman" w:hAnsi="Times New Roman"/>
                <w:sz w:val="28"/>
                <w:szCs w:val="28"/>
              </w:rPr>
              <w:t>872,8</w:t>
            </w:r>
          </w:p>
        </w:tc>
      </w:tr>
      <w:tr w:rsidR="00F01830" w:rsidTr="00F01830">
        <w:trPr>
          <w:trHeight w:val="39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52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830" w:rsidTr="00F01830">
        <w:trPr>
          <w:trHeight w:val="34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Благоустройство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озеленение территории поселения»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018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018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01830" w:rsidTr="00F01830">
        <w:trPr>
          <w:trHeight w:val="40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06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1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1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018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018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01830" w:rsidTr="00F01830">
        <w:trPr>
          <w:trHeight w:val="45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2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018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018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01830" w:rsidTr="00F01830">
        <w:trPr>
          <w:trHeight w:val="27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27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18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281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018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018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01830" w:rsidTr="00F01830">
        <w:trPr>
          <w:trHeight w:val="342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32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благоустройству  поселения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5896,0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5896,0</w:t>
            </w:r>
          </w:p>
        </w:tc>
      </w:tr>
      <w:tr w:rsidR="00F01830" w:rsidTr="00F01830">
        <w:trPr>
          <w:trHeight w:val="41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00,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14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0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2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5896,0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5896,0</w:t>
            </w:r>
          </w:p>
        </w:tc>
      </w:tr>
      <w:tr w:rsidR="00F01830" w:rsidTr="00F01830">
        <w:trPr>
          <w:trHeight w:val="360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8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5896,0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5896,0</w:t>
            </w:r>
          </w:p>
        </w:tc>
      </w:tr>
      <w:tr w:rsidR="00F01830" w:rsidTr="00F01830">
        <w:trPr>
          <w:trHeight w:val="41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6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23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1830" w:rsidTr="00F01830">
        <w:trPr>
          <w:trHeight w:val="41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5896,0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51075E" w:rsidP="005107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5896,0</w:t>
            </w:r>
            <w:bookmarkStart w:id="4" w:name="_GoBack"/>
            <w:bookmarkEnd w:id="4"/>
          </w:p>
        </w:tc>
      </w:tr>
      <w:tr w:rsidR="00F01830" w:rsidTr="00F01830">
        <w:trPr>
          <w:trHeight w:val="1157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30" w:rsidRDefault="00F0183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30" w:rsidRDefault="00F01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rPr>
          <w:rFonts w:ascii="Times New Roman" w:hAnsi="Times New Roman"/>
          <w:sz w:val="28"/>
          <w:szCs w:val="28"/>
        </w:rPr>
      </w:pPr>
    </w:p>
    <w:p w:rsidR="00F01830" w:rsidRDefault="00F01830" w:rsidP="00F01830">
      <w:pPr>
        <w:spacing w:after="0"/>
        <w:rPr>
          <w:rFonts w:ascii="Times New Roman" w:hAnsi="Times New Roman"/>
          <w:sz w:val="28"/>
          <w:szCs w:val="28"/>
        </w:rPr>
        <w:sectPr w:rsidR="00F01830">
          <w:pgSz w:w="16838" w:h="11905" w:orient="landscape"/>
          <w:pgMar w:top="2268" w:right="567" w:bottom="567" w:left="567" w:header="283" w:footer="283" w:gutter="0"/>
          <w:cols w:space="720"/>
        </w:sectPr>
      </w:pPr>
    </w:p>
    <w:p w:rsidR="009F1815" w:rsidRDefault="009F1815"/>
    <w:sectPr w:rsidR="009F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949C5"/>
    <w:rsid w:val="001C25C8"/>
    <w:rsid w:val="003226C1"/>
    <w:rsid w:val="0051075E"/>
    <w:rsid w:val="009F1815"/>
    <w:rsid w:val="00C26067"/>
    <w:rsid w:val="00C45F20"/>
    <w:rsid w:val="00C57D23"/>
    <w:rsid w:val="00F01830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5CE6-152D-432D-9D56-6BBC060A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3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dcterms:created xsi:type="dcterms:W3CDTF">2018-02-26T08:19:00Z</dcterms:created>
  <dcterms:modified xsi:type="dcterms:W3CDTF">2018-06-07T07:36:00Z</dcterms:modified>
</cp:coreProperties>
</file>