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Default="00D169FC" w:rsidP="00D169F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8A8E3F4" wp14:editId="0F13D56F">
            <wp:extent cx="59055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FC" w:rsidRDefault="00D169FC" w:rsidP="00D16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69FC" w:rsidRDefault="00D169FC" w:rsidP="00D16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D169FC" w:rsidRDefault="00D169FC" w:rsidP="00D169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D169FC" w:rsidRDefault="00D169FC" w:rsidP="00D169F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9FC" w:rsidRDefault="0044741D" w:rsidP="00D169F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D169F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9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D16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энергетики» за 201</w:t>
      </w:r>
      <w:r w:rsidR="0025042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D169FC" w:rsidRDefault="00D169FC" w:rsidP="00D16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 за 201</w:t>
      </w:r>
      <w:r w:rsidR="002504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энергетики»,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169FC" w:rsidRDefault="00D169FC" w:rsidP="00D169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D169FC" w:rsidRDefault="00D169FC" w:rsidP="00D169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D169FC" w:rsidRDefault="00D169FC" w:rsidP="00D169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D169FC" w:rsidRDefault="00D169FC" w:rsidP="00D1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169FC" w:rsidRDefault="00D169FC" w:rsidP="00D16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Администрации</w:t>
      </w:r>
    </w:p>
    <w:p w:rsidR="00D169FC" w:rsidRDefault="00D169FC" w:rsidP="00D16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Веселовского сельского поселения </w:t>
      </w:r>
    </w:p>
    <w:p w:rsidR="00D169FC" w:rsidRDefault="00D169FC" w:rsidP="00D16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4741D">
        <w:rPr>
          <w:rFonts w:ascii="Times New Roman" w:eastAsia="Times New Roman" w:hAnsi="Times New Roman"/>
          <w:sz w:val="28"/>
          <w:szCs w:val="28"/>
          <w:lang w:eastAsia="ru-RU"/>
        </w:rPr>
        <w:t>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  </w:t>
      </w:r>
    </w:p>
    <w:p w:rsidR="00D169FC" w:rsidRDefault="00D169FC" w:rsidP="00D16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D169FC" w:rsidRDefault="00D169FC" w:rsidP="00D169FC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развитие энергетики» за 201</w:t>
      </w:r>
      <w:r w:rsidR="0044741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D169FC" w:rsidRDefault="00D169FC" w:rsidP="00D16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29.10.2013 № 256 была утверждена муниципальная долгосрочная целевая 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D169FC" w:rsidRDefault="00D169FC" w:rsidP="00D16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Администрация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Конкретные результаты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улучшение условий и качества жизни населения Веселовского сельского поселения  вследствие перехода  на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в 201</w:t>
      </w:r>
      <w:r w:rsidR="0044741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           достигнуты следующие результаты: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проведены мероприятия по стимулированию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потребителей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теплоснабжающих предприятий к снижению  температуры возвращаемого теплоносителя;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 комплекс мер, направленных на улучшение платежной дисциплины при оплате за тепловую энергию;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муниципальных учреждениях назначены ответственные за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сбережение, осуществляющие контроль за соблюдением энергосберегающих мероприятий и учитывающие эффект от их внедрения;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Результаты реализации основных мероприятий в разрезе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подпрограмм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развитие энергетики»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Структура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включает  подпрограмму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программы в 201</w:t>
      </w:r>
      <w:r w:rsidR="0044741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бюджете Веселовского сельского поселения предусмотрено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Фактически освоено                 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мероприятий программы осуществляется в соответствии с планом реализации, утверждённым распоряжением Администрации Веселовского сельского поселения от </w:t>
      </w:r>
      <w:r w:rsidR="00292EF9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292EF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292EF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292EF9">
        <w:rPr>
          <w:rFonts w:ascii="Times New Roman" w:hAnsi="Times New Roman"/>
          <w:sz w:val="28"/>
          <w:szCs w:val="28"/>
          <w:lang w:eastAsia="ru-RU"/>
        </w:rPr>
        <w:t>78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предусмотрена реализация 5 основных мероприятий. Выполнено 2 мероприятия в полном объёме и в установленные сроки.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1.1.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Прединвестиционная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а также проведение энергетических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обследований»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выполнено. Финансирование в 201</w:t>
      </w:r>
      <w:r w:rsidR="00292EF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году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запланировано.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1.2. «Мероприятия по информационной поддержке и пропаганде энергосбережения и энергетической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эффективности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выполнено.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данного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 </w:t>
      </w:r>
      <w:r w:rsidR="00292EF9">
        <w:rPr>
          <w:rFonts w:ascii="Times New Roman" w:hAnsi="Times New Roman"/>
          <w:sz w:val="28"/>
          <w:szCs w:val="28"/>
          <w:lang w:eastAsia="ru-RU"/>
        </w:rPr>
        <w:t xml:space="preserve">в 2017 году </w:t>
      </w:r>
      <w:r>
        <w:rPr>
          <w:rFonts w:ascii="Times New Roman" w:hAnsi="Times New Roman"/>
          <w:sz w:val="28"/>
          <w:szCs w:val="28"/>
          <w:lang w:eastAsia="ru-RU"/>
        </w:rPr>
        <w:t>не планировалось.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Мероприятия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диспетчеризации» выполнено за счет средств собственников.  Финансирование настоящего мероприятия в 201</w:t>
      </w:r>
      <w:r w:rsidR="00292EF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не планировалось.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1.4.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других неэф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фективных элементов систем освещения, в том числе светильников, на энерго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сберегающие (в том числе не менее 30 процентов от объема на основе светодиодов)» выполнено.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рамках  мероприятия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1.4. на 201</w:t>
      </w:r>
      <w:r w:rsidR="00292EF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было предусмотрено финансирование в сумме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фонарях наружного освещения проведена замена ламп накаливания на светодиодные.  Оплата по факту выполненных работ составила </w:t>
      </w:r>
      <w:r w:rsidR="00292EF9">
        <w:rPr>
          <w:rFonts w:ascii="Times New Roman" w:hAnsi="Times New Roman"/>
          <w:sz w:val="28"/>
          <w:szCs w:val="28"/>
          <w:lang w:eastAsia="ru-RU"/>
        </w:rPr>
        <w:t>104</w:t>
      </w:r>
      <w:r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92EF9" w:rsidRDefault="00292EF9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Выполнены работы по </w:t>
      </w:r>
      <w:r w:rsidR="00BB7CAE">
        <w:rPr>
          <w:rFonts w:ascii="Times New Roman" w:hAnsi="Times New Roman"/>
          <w:sz w:val="28"/>
          <w:szCs w:val="28"/>
          <w:lang w:eastAsia="ru-RU"/>
        </w:rPr>
        <w:t xml:space="preserve">замене оконных блоков в здании администрации Веселовского сельского поселения на сумму 200,0 </w:t>
      </w:r>
      <w:proofErr w:type="spellStart"/>
      <w:r w:rsidR="00BB7CAE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="00BB7CAE">
        <w:rPr>
          <w:rFonts w:ascii="Times New Roman" w:hAnsi="Times New Roman"/>
          <w:sz w:val="28"/>
          <w:szCs w:val="28"/>
          <w:lang w:eastAsia="ru-RU"/>
        </w:rPr>
        <w:t>.</w:t>
      </w:r>
    </w:p>
    <w:p w:rsidR="00BB7CAE" w:rsidRDefault="00BB7CAE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Отремонтирована кровля здания администрации на сумму 400,0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Основное мероприятие 1.5.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замещения»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Результаты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 правового регулирования.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Меры муниципального и правового регулирования в ходе реализации муниципальной программы не предусматривались.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внебюджетных средств  на реализацию  мероприятий муниципальной программы.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муниципальной программой                на 201</w:t>
      </w:r>
      <w:r w:rsidR="00BB7CA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составляет – </w:t>
      </w:r>
      <w:r w:rsidR="00BB7CAE">
        <w:rPr>
          <w:rFonts w:ascii="Times New Roman" w:hAnsi="Times New Roman"/>
          <w:sz w:val="28"/>
          <w:szCs w:val="28"/>
          <w:lang w:eastAsia="ru-RU"/>
        </w:rPr>
        <w:t>704</w:t>
      </w:r>
      <w:r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,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них: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областного бюджета –    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подпрограммой 1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поселении»  на 201</w:t>
      </w:r>
      <w:r w:rsidR="00BB7CAE">
        <w:rPr>
          <w:rFonts w:ascii="Times New Roman" w:hAnsi="Times New Roman"/>
          <w:sz w:val="28"/>
          <w:szCs w:val="28"/>
          <w:lang w:eastAsia="ru-RU"/>
        </w:rPr>
        <w:t xml:space="preserve">7 год  составляет –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B8786C">
        <w:rPr>
          <w:rFonts w:ascii="Times New Roman" w:hAnsi="Times New Roman"/>
          <w:sz w:val="28"/>
          <w:szCs w:val="28"/>
          <w:lang w:eastAsia="ru-RU"/>
        </w:rPr>
        <w:t>608,5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:rsidR="00D169FC" w:rsidRDefault="00D169FC" w:rsidP="00D169F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Сведения о достижении значений показателей (индикаторов) муниципальной программы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Результативность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 Веселовского сельского поселения» определяется достижением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планового  значения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 показателей.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включает семь показателей, из которых            в полном объёме выполнены 2 показателя: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электроэнергии,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электроэнергии, потребляемой на территории муниципального образования. Показатель выполнен;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тепловой энергии,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тепловой энергии, потребляемой на территории муниципального образования. Показатель не выполнен;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горячей воды,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воды, потребляемой на территории  муниципального образования. Показатель не выполнен;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холодной воды,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воды, потребляемой на территории  муниципального образования. Показатель не выполнен;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природного газа, расчеты за который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природного газа,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потребляемого   на территории  муниципального образования.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Показатель  выполнен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Количество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договоров, заключенных органами местного самоуправления и муниципальными учреждениями. Показатель не выполнен;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газом,газовыми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смесями и сжиженным углеводородным газом, используемыми в качестве моторного топлива. Показатель не выполнен.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таблице № 1.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Информация о внесенных ответственным исполнителем изменениях в муниципальную программу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необходимостью уточнения бюджета ассигнований в              течение 201</w:t>
      </w:r>
      <w:r w:rsidR="00BB7CA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Постановление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вносились изменения: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от </w:t>
      </w:r>
      <w:r w:rsidR="0042545E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42545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42545E">
        <w:rPr>
          <w:rFonts w:ascii="Times New Roman" w:hAnsi="Times New Roman"/>
          <w:sz w:val="28"/>
          <w:szCs w:val="28"/>
          <w:lang w:eastAsia="ru-RU"/>
        </w:rPr>
        <w:t>7 №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42545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энергетики», утвержденную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</w:t>
      </w:r>
    </w:p>
    <w:p w:rsidR="0042545E" w:rsidRDefault="0042545E" w:rsidP="004254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от 27.12.2017 № 207 «О внесении изменений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энергетики», утвержденную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</w:t>
      </w:r>
    </w:p>
    <w:p w:rsidR="0042545E" w:rsidRDefault="0042545E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Оценка эффективности реализации муниципальной программы             осуществляется по следующим критериям: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Степень достижения целевых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индикаторов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показателей результативности мероприятий муниципальной программы базируется на анализе целевых показателей и рассчитывается по  формуле по каждому показателю: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= --------х100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%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фактическое значение индикатора (показателя муниципальной программы);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плановое значение индикатора (показателя муниципальной              программы).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должно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быть больше либо равно единице - при планируемом росте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или, соответственно, должно быть меньше либо равно 1 - при планируемом снижении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Расчет результативности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развитие энергетики»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D169FC" w:rsidTr="00D169FC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Степень достижения показателя программы, %</w:t>
            </w: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D169FC" w:rsidTr="00D169FC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D169FC" w:rsidTr="00D169FC"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электроэнергии,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электроэнергии,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  <w:tr w:rsidR="00D169FC" w:rsidTr="00D169F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общем объёме тепловой  энергии, 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75/50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0,6</w:t>
            </w:r>
          </w:p>
        </w:tc>
      </w:tr>
      <w:tr w:rsidR="00D169FC" w:rsidTr="00D169F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горячей воды,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воды,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0,0/0,0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D169FC" w:rsidTr="00D169F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холодной воды,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воды,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100/80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0,8</w:t>
            </w:r>
          </w:p>
        </w:tc>
      </w:tr>
      <w:tr w:rsidR="00D169FC" w:rsidTr="00D169F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природного газа, расчеты за которую осуществляются                 с использованием приборов учета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объёме природного газа, потребляемого   на территории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</w:tr>
      <w:tr w:rsidR="00D169FC" w:rsidTr="00D169F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1/0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D169FC" w:rsidTr="00D169F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газом,газовыми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смесями и сжиженным углеводородным газом,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используемыми в качестве моторного топлива.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1/0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Степень соответствия затрат бюджета поселения на мероприятия муниципальной программы запланированному уровню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затрат  определяется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путём сопоставления фактических и плановых объёмов финансирования муниципальной программы из всех источников ресурсного обеспечения в целом и рассчитывается по формуле: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Фф</w:t>
      </w:r>
      <w:proofErr w:type="spellEnd"/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Уф =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-------  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100 %,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Фп</w:t>
      </w:r>
      <w:proofErr w:type="spellEnd"/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Уф - уровень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финансирования  реализации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(подпрограммы);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фактический объём финансовых ресурсов, направленный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реализацию  мероприятий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(подпрограммы);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плановый объём финансовых ресурсов, направленный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реализацию  мероприятий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(подпрограммы).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(75,7/75,7)*100 = 100,0%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Степень реализации мероприятий муниципальной программы определяется на основе сопоставления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ожидаемых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фактически полученных непосредственных результатов реализации основных мероприятий подпрограммы. Запланировано 5 основных мероприятий, выполнено 1 основное мероприятие.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1/5 х 100% = 20%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Программа  была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выполнена с удовлетворительным уровнем                       реализации: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1. Уровень финансирования основных мероприятий программы составил 100%;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Выполнено 20% мероприятий, запланированных в отчетном периоде;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Степень достижения индикаторов муниципальной программы составила 54,1%.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Распоряжением Администрации Веселовского сельского поселения от </w:t>
      </w:r>
      <w:r w:rsidR="00A9102D">
        <w:rPr>
          <w:rFonts w:ascii="Times New Roman" w:hAnsi="Times New Roman"/>
          <w:sz w:val="28"/>
          <w:szCs w:val="28"/>
          <w:lang w:eastAsia="ar-SA"/>
        </w:rPr>
        <w:t>15</w:t>
      </w:r>
      <w:r>
        <w:rPr>
          <w:rFonts w:ascii="Times New Roman" w:hAnsi="Times New Roman"/>
          <w:sz w:val="28"/>
          <w:szCs w:val="28"/>
          <w:lang w:eastAsia="ar-SA"/>
        </w:rPr>
        <w:t>.12.201</w:t>
      </w:r>
      <w:r w:rsidR="00A9102D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№ 17</w:t>
      </w:r>
      <w:r w:rsidR="00A9102D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утвержден план реализации муниципальной программы Веселовского сельского поселения на 201</w:t>
      </w:r>
      <w:r w:rsidR="00A9102D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год.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сектора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D169FC" w:rsidSect="00D169FC">
          <w:pgSz w:w="11906" w:h="16838"/>
          <w:pgMar w:top="567" w:right="567" w:bottom="567" w:left="2268" w:header="283" w:footer="283" w:gutter="0"/>
          <w:cols w:space="720"/>
          <w:docGrid w:linePitch="299"/>
        </w:sect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D169FC" w:rsidTr="00D169FC"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3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D169FC" w:rsidTr="00D169F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2015 год</w:t>
            </w:r>
          </w:p>
        </w:tc>
        <w:tc>
          <w:tcPr>
            <w:tcW w:w="4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год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69FC" w:rsidTr="00D169F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D169FC" w:rsidTr="00D169FC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169FC" w:rsidTr="00D169FC">
        <w:tc>
          <w:tcPr>
            <w:tcW w:w="1573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электроэнергии,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электроэнергии, потребляемой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Ресурсоснабжающей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организацией  завершена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установка приборов учета электроэнергии</w:t>
            </w:r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201</w:t>
            </w:r>
            <w:r w:rsidR="00A9102D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году установлено 2 прибора учета тепловой энергии в учреждениях.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энергосбе-режении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...» 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29.12.2014 № 466) установка приборов учета не требуется, если максимальный 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теплоэнерги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превы-шает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0,2 Гкал/час.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планового  показателя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горячей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Поставка горячей воды не осуществляется</w:t>
            </w:r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холодной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Продолжается работа с населением по установке приборов учета</w:t>
            </w:r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-сбережении...» 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29,12.2014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466) установка приборов учета не требуется, если максимальный расход газа не превышает 2 м3/час.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откорректиро-вано</w:t>
            </w:r>
            <w:proofErr w:type="spellEnd"/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D169FC" w:rsidTr="00D169F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природным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газом,газовыми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смесями и сжиженным углеводородным газом, используемыми в качестве моторного топлива.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lang w:eastAsia="ru-RU"/>
        </w:rPr>
      </w:pPr>
    </w:p>
    <w:p w:rsidR="00D169FC" w:rsidRDefault="00D169FC" w:rsidP="00D169FC">
      <w:pPr>
        <w:rPr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степени выполнения основных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D169FC" w:rsidTr="00D169FC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Результаты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Проблемы, возникшие в ходе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мероприя-тий</w:t>
            </w:r>
            <w:proofErr w:type="spellEnd"/>
            <w:proofErr w:type="gramEnd"/>
          </w:p>
        </w:tc>
      </w:tr>
      <w:tr w:rsidR="00D169FC" w:rsidTr="00D169FC"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достигнутые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D169FC" w:rsidTr="00D169FC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D169FC" w:rsidTr="00D169FC">
        <w:tc>
          <w:tcPr>
            <w:tcW w:w="1573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поселении»</w:t>
            </w:r>
          </w:p>
        </w:tc>
      </w:tr>
      <w:tr w:rsidR="00D169FC" w:rsidTr="00D169F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прединвести-ционной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проектов и мероприятий в области энергосбережения и повышения энергетической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69FC" w:rsidTr="00D169F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1.12.2017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энергетических паспортов и мероприятий по энергосбережению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энергетическое обследование и разработаны энергетические паспорта.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69FC" w:rsidTr="00D169F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приборов учета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не запланировано</w:t>
            </w:r>
          </w:p>
        </w:tc>
      </w:tr>
      <w:tr w:rsidR="00D169FC" w:rsidTr="00D169F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снижение потребления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энергоресурсов на собственные нужды при осуществлении регулируемых видов деятельности (Замена ламп накаливания и других неэф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фективных элементов систем освещения, в том числе светильников, на 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Сектор строительства, ЖКХ, земельных 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потребления энергоресурсов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Установлены светодиодные светильники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69FC" w:rsidTr="00D169F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замещению бензина и дизельного топлива, используемых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отношени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расхода топлива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не запланировано</w:t>
            </w: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3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использовании федерального бюджета, областного бюджета, бюджета района, бюджета поселения и внебюджетных 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источников на реализацию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  2016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46"/>
        <w:gridCol w:w="3358"/>
        <w:gridCol w:w="2924"/>
        <w:gridCol w:w="3169"/>
      </w:tblGrid>
      <w:tr w:rsidR="00D169FC" w:rsidTr="00D169FC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расходов, 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предусмотренных 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расходы (тыс. руб.) </w:t>
            </w: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46"/>
        <w:gridCol w:w="3358"/>
        <w:gridCol w:w="2924"/>
        <w:gridCol w:w="3169"/>
      </w:tblGrid>
      <w:tr w:rsidR="00D169FC" w:rsidTr="00D169FC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1. 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прединвести-ционной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водоснабжения и водоотведения, а также проведение энергетических обследований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1.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1.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автоматизированных систем диспетчеризации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1.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других неэф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фективных элементов систем освещения, в том числе светильников, на энерго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B878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608,5</w:t>
            </w:r>
            <w:bookmarkStart w:id="0" w:name="_GoBack"/>
            <w:bookmarkEnd w:id="0"/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 w:rsidP="00A9102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1.</w:t>
            </w:r>
            <w:r w:rsidR="00A9102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замещению бензина и дизельного топлива, используемых транспортными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69FC" w:rsidTr="00D169FC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9FC" w:rsidRDefault="00D169F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9FC" w:rsidRDefault="00D169F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169FC" w:rsidRDefault="00D169FC" w:rsidP="00D169FC">
      <w:pPr>
        <w:rPr>
          <w:rFonts w:ascii="Times New Roman" w:hAnsi="Times New Roman"/>
          <w:sz w:val="28"/>
          <w:szCs w:val="28"/>
          <w:lang w:eastAsia="ru-RU"/>
        </w:rPr>
      </w:pPr>
    </w:p>
    <w:p w:rsidR="00D169FC" w:rsidRDefault="00D169FC" w:rsidP="00D169FC"/>
    <w:p w:rsidR="00D169FC" w:rsidRDefault="00D169FC" w:rsidP="00D169FC"/>
    <w:p w:rsidR="00D169FC" w:rsidRDefault="00D169FC" w:rsidP="00D169FC"/>
    <w:p w:rsidR="00964868" w:rsidRDefault="00964868"/>
    <w:sectPr w:rsidR="00964868" w:rsidSect="00D16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E"/>
    <w:rsid w:val="00250421"/>
    <w:rsid w:val="00292EF9"/>
    <w:rsid w:val="00311A8E"/>
    <w:rsid w:val="0042545E"/>
    <w:rsid w:val="0044741D"/>
    <w:rsid w:val="00964868"/>
    <w:rsid w:val="00A9102D"/>
    <w:rsid w:val="00B8786C"/>
    <w:rsid w:val="00BB7CAE"/>
    <w:rsid w:val="00D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C11-80A5-40D2-A136-A9B799A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dcterms:created xsi:type="dcterms:W3CDTF">2018-02-26T06:16:00Z</dcterms:created>
  <dcterms:modified xsi:type="dcterms:W3CDTF">2018-06-07T06:06:00Z</dcterms:modified>
</cp:coreProperties>
</file>