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99" w:rsidRDefault="00C50799" w:rsidP="00C5079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61B422D" wp14:editId="6EC68D64">
            <wp:extent cx="571500" cy="5524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799" w:rsidRDefault="00C50799" w:rsidP="00C5079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C50799" w:rsidRDefault="00C50799" w:rsidP="00C50799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ВЕСЕЛОВСКОГО СЕЛЬСКОГО ПОСЕЛЕНИЯ</w:t>
      </w:r>
    </w:p>
    <w:p w:rsidR="00C50799" w:rsidRDefault="00C50799" w:rsidP="00C50799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ВЕСЕЛОВСКОГО РАЙОНА РОСТОВСКОЙ ОБЛАСТИ</w:t>
      </w:r>
    </w:p>
    <w:p w:rsidR="00C50799" w:rsidRDefault="00C50799" w:rsidP="00C5079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</w:t>
      </w:r>
    </w:p>
    <w:p w:rsidR="00C50799" w:rsidRDefault="00C50799" w:rsidP="00C507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РАСПОРЯЖЕНИЕ </w:t>
      </w:r>
    </w:p>
    <w:p w:rsidR="00C50799" w:rsidRDefault="00C50799" w:rsidP="00C50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50799" w:rsidRDefault="00C50799" w:rsidP="00C50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30 декабря 2019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№ 141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п. Веселый</w:t>
      </w:r>
    </w:p>
    <w:p w:rsidR="00C50799" w:rsidRDefault="00C50799" w:rsidP="00C50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799" w:rsidRDefault="00C50799" w:rsidP="00C50799">
      <w:pPr>
        <w:spacing w:after="0" w:line="240" w:lineRule="auto"/>
        <w:ind w:right="-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0799" w:rsidRDefault="00C50799" w:rsidP="00C5079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плана </w:t>
      </w:r>
    </w:p>
    <w:p w:rsidR="00C50799" w:rsidRDefault="00C50799" w:rsidP="00C5079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</w:p>
    <w:p w:rsidR="00C50799" w:rsidRDefault="00C50799" w:rsidP="00C50799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«Обеспечение качественными жилищно-</w:t>
      </w:r>
    </w:p>
    <w:p w:rsidR="00C50799" w:rsidRDefault="00C50799" w:rsidP="00C50799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коммунальными услугами населения</w:t>
      </w:r>
    </w:p>
    <w:p w:rsidR="00C50799" w:rsidRDefault="00C50799" w:rsidP="00C5079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 xml:space="preserve">Веселовского сельского поселения»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2020 год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C50799" w:rsidRDefault="00C50799" w:rsidP="00C507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C50799" w:rsidRDefault="00C50799" w:rsidP="00C50799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50799" w:rsidRDefault="00C50799" w:rsidP="00C50799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kern w:val="2"/>
          <w:sz w:val="28"/>
          <w:szCs w:val="28"/>
        </w:rPr>
        <w:t>В соответствии с постановлением Администрации Веселовского сельского поселения от 24.09.2018 № 152 «Об утверждении методических рекомендаций по разработке и реализации муниципальных программ Веселовского сельского поселения»:</w:t>
      </w:r>
    </w:p>
    <w:p w:rsidR="00C50799" w:rsidRDefault="00C50799" w:rsidP="00C50799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50799" w:rsidRDefault="00C50799" w:rsidP="00C50799">
      <w:pPr>
        <w:tabs>
          <w:tab w:val="left" w:pos="7088"/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1.Утвердить план реализации муниципальной программы «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Обеспечение качественными жилищно-коммунальными услугами населения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Веселовского сельского поселения» на 2020 год (далее план реализации)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Распоряжению.</w:t>
      </w:r>
    </w:p>
    <w:p w:rsidR="00C50799" w:rsidRDefault="00C50799" w:rsidP="00C5079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Настоящее распоряжение вступает в силу со дня его подписания.</w:t>
      </w:r>
    </w:p>
    <w:p w:rsidR="00C50799" w:rsidRDefault="00C50799" w:rsidP="00C5079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распоряжения возлагаю на себя.</w:t>
      </w:r>
    </w:p>
    <w:p w:rsidR="00C50799" w:rsidRDefault="00C50799" w:rsidP="00C5079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799" w:rsidRDefault="00C50799" w:rsidP="00C50799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799" w:rsidRDefault="00C50799" w:rsidP="00C50799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7905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63"/>
        <w:gridCol w:w="5080"/>
      </w:tblGrid>
      <w:tr w:rsidR="00C50799" w:rsidTr="000A3790">
        <w:trPr>
          <w:tblCellSpacing w:w="0" w:type="dxa"/>
        </w:trPr>
        <w:tc>
          <w:tcPr>
            <w:tcW w:w="3229" w:type="pct"/>
            <w:vAlign w:val="bottom"/>
          </w:tcPr>
          <w:p w:rsidR="00C50799" w:rsidRDefault="00C50799" w:rsidP="000A3790">
            <w:pPr>
              <w:spacing w:after="0" w:line="276" w:lineRule="auto"/>
              <w:ind w:right="-45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50799" w:rsidRDefault="00C50799" w:rsidP="000A3790">
            <w:pPr>
              <w:spacing w:after="0" w:line="276" w:lineRule="auto"/>
              <w:ind w:right="-451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C50799" w:rsidRDefault="00C50799" w:rsidP="000A3790">
            <w:pPr>
              <w:spacing w:after="0" w:line="276" w:lineRule="auto"/>
              <w:ind w:right="-45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Веселовского сельского поселения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А.Н.Ищенко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               </w:t>
            </w:r>
          </w:p>
        </w:tc>
        <w:tc>
          <w:tcPr>
            <w:tcW w:w="1771" w:type="pct"/>
            <w:vAlign w:val="bottom"/>
          </w:tcPr>
          <w:p w:rsidR="00C50799" w:rsidRDefault="00C50799" w:rsidP="000A379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50799" w:rsidRDefault="00C50799" w:rsidP="00C50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0799" w:rsidRDefault="00C50799" w:rsidP="00C507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0799" w:rsidRDefault="00C50799" w:rsidP="00C507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0799" w:rsidRDefault="00C50799" w:rsidP="00C507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0799" w:rsidRDefault="00C50799" w:rsidP="00C507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0799" w:rsidRDefault="00C50799" w:rsidP="00C50799">
      <w:pPr>
        <w:tabs>
          <w:tab w:val="left" w:pos="124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C50799" w:rsidRDefault="00C50799" w:rsidP="00C50799">
      <w:pPr>
        <w:tabs>
          <w:tab w:val="left" w:pos="124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0799" w:rsidRDefault="00C50799" w:rsidP="00C5079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0799" w:rsidRDefault="00C50799" w:rsidP="00C5079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C50799">
          <w:pgSz w:w="11907" w:h="16840"/>
          <w:pgMar w:top="709" w:right="1134" w:bottom="709" w:left="1701" w:header="720" w:footer="720" w:gutter="0"/>
          <w:cols w:space="720"/>
        </w:sectPr>
      </w:pPr>
    </w:p>
    <w:p w:rsidR="00C50799" w:rsidRDefault="00C50799" w:rsidP="00C507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0799" w:rsidRDefault="00C50799" w:rsidP="00C507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к распоряжению </w:t>
      </w:r>
    </w:p>
    <w:p w:rsidR="00C50799" w:rsidRDefault="00C50799" w:rsidP="00C507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Веселовского </w:t>
      </w:r>
    </w:p>
    <w:p w:rsidR="00C50799" w:rsidRDefault="00C50799" w:rsidP="00C507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C50799" w:rsidRDefault="00C50799" w:rsidP="00C507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30.12.2019 № 141</w:t>
      </w:r>
    </w:p>
    <w:p w:rsidR="00C50799" w:rsidRDefault="00C50799" w:rsidP="00C507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0799" w:rsidRDefault="00C50799" w:rsidP="00C50799">
      <w:pPr>
        <w:spacing w:after="0" w:line="240" w:lineRule="auto"/>
        <w:ind w:firstLine="54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План реализации муниципальной программы «Обеспечение качественными жилищно-коммунальными услугами населения Веселовского сельского поселения» на 2020 год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2126"/>
        <w:gridCol w:w="3544"/>
        <w:gridCol w:w="1134"/>
        <w:gridCol w:w="992"/>
        <w:gridCol w:w="992"/>
        <w:gridCol w:w="993"/>
        <w:gridCol w:w="992"/>
        <w:gridCol w:w="992"/>
      </w:tblGrid>
      <w:tr w:rsidR="00C50799" w:rsidTr="000A3790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реализации (дата)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C5079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расходов на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  (тыс. руб.)</w:t>
            </w:r>
          </w:p>
        </w:tc>
      </w:tr>
      <w:tr w:rsidR="00C50799" w:rsidTr="000A3790">
        <w:trPr>
          <w:trHeight w:val="1183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99" w:rsidRPr="00A53D0A" w:rsidRDefault="00C50799" w:rsidP="000A3790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99" w:rsidRPr="00A53D0A" w:rsidRDefault="00C50799" w:rsidP="000A3790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99" w:rsidRPr="00A53D0A" w:rsidRDefault="00C50799" w:rsidP="000A3790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799" w:rsidRPr="00A53D0A" w:rsidRDefault="00C50799" w:rsidP="000A3790">
            <w:pPr>
              <w:spacing w:after="0" w:line="25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</w:t>
            </w:r>
          </w:p>
          <w:p w:rsidR="00C50799" w:rsidRPr="00A53D0A" w:rsidRDefault="00C50799" w:rsidP="000A3790">
            <w:pPr>
              <w:spacing w:after="0" w:line="276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C50799" w:rsidTr="000A3790">
        <w:trPr>
          <w:trHeight w:val="2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C50799" w:rsidTr="000A3790">
        <w:trPr>
          <w:trHeight w:val="8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«Обеспечение качественными жилищно-коммунальными услугами населения Веселовского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99" w:rsidRPr="00A53D0A" w:rsidRDefault="00C50799" w:rsidP="000A3790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99" w:rsidRPr="00A53D0A" w:rsidRDefault="00C50799" w:rsidP="000A3790">
            <w:pPr>
              <w:spacing w:after="0" w:line="276" w:lineRule="auto"/>
              <w:rPr>
                <w:rFonts w:ascii="Times New Roman" w:eastAsia="Times New Roman" w:hAnsi="Times New Roman"/>
                <w:noProof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99" w:rsidRPr="00A53D0A" w:rsidRDefault="00C50799" w:rsidP="000A3790">
            <w:pPr>
              <w:spacing w:after="0" w:line="276" w:lineRule="auto"/>
              <w:ind w:left="-158" w:firstLine="15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BC50B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C50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BC50B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C50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50799" w:rsidTr="000A3790">
        <w:trPr>
          <w:trHeight w:val="8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BC50BC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 xml:space="preserve">Подпрограмма </w:t>
            </w:r>
            <w:r w:rsidR="00C50799" w:rsidRPr="00A53D0A"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 xml:space="preserve">1. «Развитие жилищного </w:t>
            </w:r>
            <w:r w:rsidR="00C50799" w:rsidRPr="00A53D0A"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 xml:space="preserve">хозяйства в </w:t>
            </w:r>
            <w:proofErr w:type="gramStart"/>
            <w:r w:rsidR="00C50799" w:rsidRPr="00A53D0A"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Веселовском  сельском</w:t>
            </w:r>
            <w:proofErr w:type="gramEnd"/>
            <w:r w:rsidR="00C50799" w:rsidRPr="00A53D0A"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 xml:space="preserve"> поселении»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Сектор строительства, ЖКХ </w:t>
            </w: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имущественных и земельных отношений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noProof/>
                <w:kern w:val="2"/>
                <w:sz w:val="28"/>
                <w:szCs w:val="28"/>
                <w:lang w:eastAsia="ru-RU"/>
              </w:rPr>
              <w:lastRenderedPageBreak/>
              <w:t xml:space="preserve">улучшение технического состояния многоквартирных домов; </w:t>
            </w:r>
            <w:r w:rsidRPr="00A53D0A">
              <w:rPr>
                <w:rFonts w:ascii="Times New Roman" w:eastAsia="Times New Roman" w:hAnsi="Times New Roman"/>
                <w:noProof/>
                <w:kern w:val="2"/>
                <w:sz w:val="28"/>
                <w:szCs w:val="28"/>
                <w:lang w:eastAsia="ru-RU"/>
              </w:rPr>
              <w:lastRenderedPageBreak/>
              <w:t>создание благоприятных условий для управления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ind w:left="-158" w:firstLine="15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BC50BC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BC50BC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50799" w:rsidTr="000A379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Основное мероприятие 1.1.</w:t>
            </w:r>
          </w:p>
          <w:p w:rsidR="00C50799" w:rsidRPr="00A53D0A" w:rsidRDefault="00C50799" w:rsidP="000A37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noProof/>
                <w:kern w:val="2"/>
                <w:sz w:val="28"/>
                <w:szCs w:val="28"/>
              </w:rPr>
            </w:pPr>
            <w:r w:rsidRPr="00A53D0A">
              <w:rPr>
                <w:rFonts w:ascii="Times New Roman" w:hAnsi="Times New Roman"/>
                <w:noProof/>
                <w:kern w:val="2"/>
                <w:sz w:val="28"/>
                <w:szCs w:val="28"/>
              </w:rPr>
              <w:t>Расходы на информирование населения по вопросам управления многоквартирными домами и энергоэффективности в жилищнолй сфере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Сектор строительства, ЖКХ имущественных и земельных отношений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повышение уровня информированности населения о правах и обязанностях в сфере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50799" w:rsidTr="000A3790">
        <w:trPr>
          <w:trHeight w:val="9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 xml:space="preserve">Основное </w:t>
            </w:r>
            <w:proofErr w:type="gramStart"/>
            <w:r w:rsidRPr="00A53D0A"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мероприятие  1.2</w:t>
            </w:r>
            <w:proofErr w:type="gramEnd"/>
            <w:r w:rsidRPr="00A53D0A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</w:p>
          <w:p w:rsidR="00C50799" w:rsidRPr="00A53D0A" w:rsidRDefault="00C50799" w:rsidP="000A3790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Расходы на уплату взносов на капитальный ремонт общего имущества многоквартирных домов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Сектор строительства, ЖКХ имущественных и земельных отношений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поддержку выполнения отдельных, наиболее </w:t>
            </w:r>
            <w:proofErr w:type="gramStart"/>
            <w:r w:rsidRPr="00A53D0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значимых  видов</w:t>
            </w:r>
            <w:proofErr w:type="gramEnd"/>
            <w:r w:rsidRPr="00A53D0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работ по капитальному ремонту.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BC50B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C50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BC50B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C50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BC50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50799" w:rsidTr="000A3790">
        <w:trPr>
          <w:trHeight w:val="21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Основное мероприятие 1.3.</w:t>
            </w:r>
          </w:p>
          <w:p w:rsidR="00C50799" w:rsidRPr="00A53D0A" w:rsidRDefault="00C50799" w:rsidP="000A3790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Расходы на использование программного обеспечения «Информационно-аналитическая база данных жилищно-коммунального </w:t>
            </w:r>
            <w:r w:rsidRPr="00A53D0A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хозяйства Ростовской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Сектор строительства, ЖКХ имущественных и земельных отношений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обеспечение информационного сопровождения деятельности организаций, осуществляющих управление многоквартирными </w:t>
            </w:r>
            <w:r w:rsidRPr="00A53D0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домами, содержание и ремонт общего имущества собственников помещений в многоквартирных домах.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ind w:right="-28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BC50B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BC50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BC50B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  <w:r w:rsidR="00BC50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50799" w:rsidTr="000A3790">
        <w:trPr>
          <w:trHeight w:val="3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Основное мероприятие 1.4.</w:t>
            </w:r>
          </w:p>
          <w:p w:rsidR="00C50799" w:rsidRPr="00A53D0A" w:rsidRDefault="00C50799" w:rsidP="000A379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Расходы на ремонт многоквартирных жилых домов, находящихся в муниципальной собственности Веселовского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Сектор строительства, ЖКХ имущественных и земельных отношений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содержание и ремонт общего имущества собственников помещений в многоквартирных домах.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ind w:right="-28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50799" w:rsidTr="000A3790">
        <w:trPr>
          <w:trHeight w:val="73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BC50BC" w:rsidP="000A3790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 xml:space="preserve">Подпрограмма </w:t>
            </w:r>
            <w:r w:rsidR="00C50799" w:rsidRPr="00A53D0A"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2. «Создание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Сектор строительства, ЖКХ имущественных и земельных отношений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повышение качества и надежности предоставления коммунальных услуг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BC50BC">
            <w:pPr>
              <w:spacing w:after="0" w:line="276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BC50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</w:t>
            </w:r>
            <w:r w:rsidR="00BC50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BC50BC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BC50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</w:t>
            </w:r>
            <w:r w:rsidR="00BC50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50799" w:rsidTr="000A3790">
        <w:trPr>
          <w:trHeight w:val="4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Основное мероприятие 2.1.</w:t>
            </w:r>
          </w:p>
          <w:p w:rsidR="00C50799" w:rsidRPr="00A53D0A" w:rsidRDefault="00C50799" w:rsidP="000A3790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Строительство и техническое обслуживание газовых сетей, находящихся в муниципальной собственности, включая разработку проектно-сметной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Сектор строительства, </w:t>
            </w: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ЖКХ имущественных и земельных отношений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 xml:space="preserve">повышение качества и надежности </w:t>
            </w:r>
            <w:r w:rsidRPr="00A53D0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предоставления коммунальных услуг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BC50BC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BC50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BC50BC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BC50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50799" w:rsidTr="000A3790">
        <w:trPr>
          <w:trHeight w:val="3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 xml:space="preserve"> мероприятие 2.2.</w:t>
            </w:r>
          </w:p>
          <w:p w:rsidR="00C50799" w:rsidRPr="00A53D0A" w:rsidRDefault="00C50799" w:rsidP="000A3790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Строительство и реконструкция объектов электрических сетей наружного (уличного) освещения, включая разработку проектно-сметной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Сектор строительства, ЖКХ имущественных и земельных отношений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повышение удовлетворенности населения </w:t>
            </w:r>
            <w:proofErr w:type="spellStart"/>
            <w:r w:rsidRPr="00A53D0A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Весёловского</w:t>
            </w:r>
            <w:proofErr w:type="spellEnd"/>
            <w:r w:rsidRPr="00A53D0A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сельского поселения уровнем коммунальных услуг</w:t>
            </w:r>
            <w:r w:rsidRPr="00A53D0A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50799" w:rsidTr="000A3790">
        <w:trPr>
          <w:trHeight w:val="2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99" w:rsidRPr="00A53D0A" w:rsidRDefault="00C50799" w:rsidP="00BC50BC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 xml:space="preserve">Мероприятие 2.3. </w:t>
            </w:r>
            <w:r w:rsidRPr="00A53D0A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Расходы на выполнение работ по «Реконструкции котельной по адресу: ул. Октябрьская, дом № 118А, п Веселый, Веселовского района, Ростовской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99" w:rsidRPr="00A53D0A" w:rsidRDefault="00C50799" w:rsidP="000A3790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Сектор строительства, ЖКХ имущественных и земельных отношений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99" w:rsidRPr="00A53D0A" w:rsidRDefault="00C50799" w:rsidP="000A3790">
            <w:pPr>
              <w:spacing w:after="0" w:line="276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повышение удовлетворенности населения </w:t>
            </w:r>
            <w:proofErr w:type="spellStart"/>
            <w:r w:rsidRPr="00A53D0A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Весёловского</w:t>
            </w:r>
            <w:proofErr w:type="spellEnd"/>
            <w:r w:rsidRPr="00A53D0A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сельского поселения уровнем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99" w:rsidRPr="00A53D0A" w:rsidRDefault="00C50799" w:rsidP="000A3790">
            <w:pPr>
              <w:spacing w:after="0" w:line="276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99" w:rsidRPr="00A53D0A" w:rsidRDefault="00C50799" w:rsidP="00BC50BC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BC50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BC50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99" w:rsidRPr="00A53D0A" w:rsidRDefault="00C50799" w:rsidP="00BC50BC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BC50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BC50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99" w:rsidRPr="00A53D0A" w:rsidRDefault="00C50799" w:rsidP="000A37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3D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C667BF" w:rsidRDefault="00C667BF"/>
    <w:sectPr w:rsidR="00C667BF" w:rsidSect="00C507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DF"/>
    <w:rsid w:val="002A59DF"/>
    <w:rsid w:val="00BC50BC"/>
    <w:rsid w:val="00C50799"/>
    <w:rsid w:val="00C6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ECB66-11CF-4512-9720-340E52A9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79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758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3</cp:revision>
  <dcterms:created xsi:type="dcterms:W3CDTF">2020-01-09T12:58:00Z</dcterms:created>
  <dcterms:modified xsi:type="dcterms:W3CDTF">2020-01-09T13:12:00Z</dcterms:modified>
</cp:coreProperties>
</file>