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96" w:rsidRPr="009C0496" w:rsidRDefault="009C0496" w:rsidP="009C0496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171717"/>
          <w:kern w:val="36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b/>
          <w:bCs/>
          <w:i/>
          <w:iCs/>
          <w:color w:val="171717"/>
          <w:kern w:val="36"/>
          <w:sz w:val="24"/>
          <w:szCs w:val="24"/>
          <w:lang w:eastAsia="ru-RU"/>
        </w:rPr>
        <w:t>Статья 34. Градостроительные регламенты и параметры разрешённого использования земельных участков и объектов капитального строительства в жилых зонах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1. Жилые зоны (коды зон Ж-1, Ж-2, Ж-3, Ж-4) предназначены для застройки многоэтажными жилыми домами, жилыми домами малой и средней этажности, индивидуальными жилыми домами с минимально разрешенным набором услуг местного значения.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2. В жилых зонах может допускаться в качестве условно разрешённых видов разрешённого использования размещение отдельно стоящих, встроенных или пристроенных объектов социального и коммунально-бытового назначения, объектов, связанных с проживанием граждан (общежития, гостиницы), объектов здравоохранения, объектов дошкольного, начального общего и среднего (полного) общего образования, культовых зданий, объектов пожарной безопасности (гидранты, пожарные водоёмы), а в качестве вспомогательных по отношению к основным и условно разрешённым видам разрешенного использования допускается размещение стоянок автомобильного транспорта и гаражей. Указанные выше объекты могут размещаться при отсутствии норм законодательства, запрещающих их размещение.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3. Объекты основного вида разрешенного использования должны занимать не менее 60% от застроенной территории. До 40% застроенной территории допускается использовать для размещения вспомогательных по отношению к основным видам разрешенного использования объектов.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Новое строительство на территориях жилых зон может быть осуществлено только в соответствии с основными видами разрешенного использования, установленными градостроительным регламентом.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4. Жилые здания с квартирами на первом этаже следует располагать, с отступом от красных линий.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или границ земельно-имущественных комплексов и организации загрузочных площадок. Вид функционального назначения данных помещений устанавливается в соответствии с градостроительными регламентами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6. Субъектами землепользования в жилых зонах являются собственники, товарищества собственников жилья, организации, уполномоченные отделами местного самоуправления, или предприятия и организации, в собственности (пользовании) которых находятся жилые помещения и иные объекты капитального строительства. Землепользователи обязаны содержать придомовые (внутриквартальные) территории в порядке и чистоте, сохранять зеленые насаждения, беречь объекты благоустройства.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7. Жилищное строительство может осуществляться как по индивидуальным, так и по образцовым (типовым) проектам, подготовленным и согласованным в установленном действующим законодательством порядке.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8.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9. Градостроительные регламенты в части видов разрешённого использования в территориальных зонах жилой застройки приведены в таблице:</w:t>
      </w:r>
    </w:p>
    <w:p w:rsidR="009C0496" w:rsidRPr="009C0496" w:rsidRDefault="009C0496" w:rsidP="009C0496">
      <w:pPr>
        <w:spacing w:before="105" w:after="105" w:line="300" w:lineRule="atLeast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br/>
        <w:t>Виды разрешённого использования земельных участков и объектов капитального строительства в зонах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Pr="009C0496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жилой застройки</w:t>
      </w:r>
    </w:p>
    <w:p w:rsidR="009C0496" w:rsidRPr="009C0496" w:rsidRDefault="009C0496" w:rsidP="009C0496">
      <w:pPr>
        <w:spacing w:before="105" w:after="105" w:line="300" w:lineRule="atLeast"/>
        <w:jc w:val="righ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</w:p>
    <w:tbl>
      <w:tblPr>
        <w:tblW w:w="139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3923"/>
        <w:gridCol w:w="365"/>
        <w:gridCol w:w="1465"/>
        <w:gridCol w:w="562"/>
        <w:gridCol w:w="3448"/>
        <w:gridCol w:w="496"/>
        <w:gridCol w:w="2342"/>
      </w:tblGrid>
      <w:tr w:rsidR="009C0496" w:rsidRPr="009C0496" w:rsidTr="009C0496">
        <w:trPr>
          <w:tblCellSpacing w:w="0" w:type="dxa"/>
          <w:jc w:val="center"/>
        </w:trPr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  разрешён</w:t>
            </w:r>
            <w:proofErr w:type="gram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использования</w:t>
            </w:r>
            <w:proofErr w:type="gramEnd"/>
          </w:p>
        </w:tc>
        <w:tc>
          <w:tcPr>
            <w:tcW w:w="13110" w:type="dxa"/>
            <w:gridSpan w:val="7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и </w:t>
            </w:r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 территориальной</w:t>
            </w:r>
            <w:proofErr w:type="gram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жилой застройки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vAlign w:val="center"/>
            <w:hideMark/>
          </w:tcPr>
          <w:p w:rsidR="009C0496" w:rsidRPr="009C0496" w:rsidRDefault="009C0496" w:rsidP="009C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Ж-1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застройки многоэтажными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 домами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Ж-2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застройки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среднеэтажными</w:t>
            </w:r>
            <w:proofErr w:type="spellEnd"/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 домами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Ж-4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застройки </w:t>
            </w:r>
            <w:proofErr w:type="spell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среднеэтажными</w:t>
            </w:r>
            <w:proofErr w:type="spellEnd"/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многоэтажными многоквартирными домами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Ж-3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застройки малоэтажными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индивидуальными жилыми домами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многоквартирные дома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четырёх-</w:t>
            </w:r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пятиэтажной</w:t>
            </w:r>
            <w:proofErr w:type="gramEnd"/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 выше;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  дошкольного</w:t>
            </w:r>
            <w:proofErr w:type="gram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начальног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  среднего общего образования и  внешкольного образования;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-объекты общественного питания общей площадью не более 300 м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(относится к основному виду использования при условии, что общая площадь земельных участков объектов общественного питания составит не более 20% площади территориальной зоны);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-объекты розничной торговли общей площадью не более 300 м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(относится к основному виду использования при условии, что общая площадь земельных участков объектов розничной торговли составит не более 20% площади территориальной зоны);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многоквартирные дома 2-4 этажа;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блокированн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жилые дома 2-3 этажа.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многоквартирные дома 2-5 этажа;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  дошкольного</w:t>
            </w:r>
            <w:proofErr w:type="gram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начального  среднего общего образования и  внешкольного образования;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-гаражи 1-3 этажные до 150 </w:t>
            </w:r>
            <w:proofErr w:type="spell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 (относится к основному виду использования при условии, что общая площадь земельных участков гаражей составит не более 15% площади территориальной зоны и отсутствии норм законодательства, запрещающих их размещение);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-объекты общественного питания общей площадью не более 300 м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(относится к основному виду использования при условии, что общая площадь земельных участков объектов общественного питания составит не более 20% площади территориальной зоны);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-объекты розничной торговли общей площадью не более 300 м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(относится к основному виду использования при условии, что общая площадь земельных участков объектов розничной торговли составит не более 20% площади территориальной зоны);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индивидуальные жилые дома в 1-3 этажа с придомовыми земельными участками и </w:t>
            </w:r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хозяйственными  постройками</w:t>
            </w:r>
            <w:proofErr w:type="gramEnd"/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блокированные жилые дома 1-3 этажа.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Вспомогательные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гаражи, встроенные в жилые дома;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подземные и полуподземные автостоянки для временного хранения индивидуальных легковых автомобилей;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встроенные  в</w:t>
            </w:r>
            <w:proofErr w:type="gram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жилые дома и пристроенные к ним помещения для размещения учреждений системы социального обслуживания (относится к вспомогательному виду использования при условии, что общая площадь помещений составит не более 20% от общей площади жилого дома)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встроенные в жилые дома гаражи или открытые автостоянки на 1-2 легковых автомобиля на индивидуальный дом или один блок в доме блокированного типа;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отдельно стоящие гаражи (одноэтажные) или открытые автостоянки на 1-2 легковых автомобиля на участке индивидуального жилого дома;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индивидуальные источники водоснабжения локального пользования (скважины для забора воды, колодцы, резервуары для хранения воды, противопожарные водоемы);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индивидуальные бани, хозяйственные </w:t>
            </w: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постройки, надворные туалеты на придомовых участках;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места для содержания и выгула собак на участке индивидуального жилого дома;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постройки для индивидуальной трудовой деятельности (мастерские) на участке индивидуального жилого дома и помещения в индивидуальном жилом доме, используемые для ведения индивидуальной предпринимательской деятельности лицами, проживающими в данном жилом доме, в соответствии с санитарными и противопожарными нормами;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vAlign w:val="center"/>
            <w:hideMark/>
          </w:tcPr>
          <w:p w:rsidR="009C0496" w:rsidRPr="009C0496" w:rsidRDefault="009C0496" w:rsidP="009C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0" w:type="dxa"/>
            <w:gridSpan w:val="7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площадки детские, хозяйственные, для отдыха и спортивных занятий;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объекты благоустройства и озеленения, малые архитектурные формы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площадки для сбора мусора;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 открытые автостоянки для временного хранения индивидуальных легковых автомобилей;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объекты инженерной инфраструктуры (электро-, тепло-, </w:t>
            </w:r>
            <w:proofErr w:type="spell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</w:t>
            </w:r>
            <w:proofErr w:type="spell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газоснабжения, канализация, сети электросвязи);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объекты пожарной охраны;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гостевые (бесплатные) автостоянки для временного хранения индивидуальных легковых автомобилей.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Разрешённые виды</w:t>
            </w:r>
          </w:p>
        </w:tc>
        <w:tc>
          <w:tcPr>
            <w:tcW w:w="10095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-офисы общей площадью не более 400 </w:t>
            </w:r>
            <w:proofErr w:type="spell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1-2 этажах жилых </w:t>
            </w:r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  (</w:t>
            </w:r>
            <w:proofErr w:type="gram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жилых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домов, расположенных внутри жилых кварталов);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гостиницы, общежития;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магазины товаров повседневного спроса отдельно стоящие или встроено-пристроенные общей площадью не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более 500 </w:t>
            </w:r>
            <w:proofErr w:type="spell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многоквартирные жилые дома до трёх этажей;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магазины товаров повседневного спроса отдельно стоящие или встроено-пристроенные общей площадью не более 150 </w:t>
            </w:r>
            <w:proofErr w:type="spell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vAlign w:val="center"/>
            <w:hideMark/>
          </w:tcPr>
          <w:p w:rsidR="009C0496" w:rsidRPr="009C0496" w:rsidRDefault="009C0496" w:rsidP="009C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0" w:type="dxa"/>
            <w:gridSpan w:val="7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школы общеобразовательные и детские дошкольные учреждения;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многопрофильные учреждения дополнительного образования;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учреждения социальной защиты;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амбулаторно-поликлинические учреждения, пункты оказания первой медицинской помощи, стоматологические кабинеты;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аптеки, магазины оптики;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библиотеки и учреждения клубного типа по месту жительства, с ограничением по времени работы;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конфессиональные объекты;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предприятия общественного питания (кафе, закусочные, рестораны, бары и т.п.</w:t>
            </w:r>
            <w:proofErr w:type="gram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 рассчитанные</w:t>
            </w:r>
            <w:proofErr w:type="gram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малый поток посетителей;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объекты обслуживания населения (предприятия по ремонту бытовой техники, парикмахерские, ателье и др.);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отделения связи;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жилищно-эксплуатационные и аварийно-диспетчерские службы;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бани (сауны), банно-оздоровительные комплексы (при условии создания санитарно-защитной зоны не менее 50 метров);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объекты инженерной инфраструктуры (электро-, тепло-, </w:t>
            </w:r>
            <w:proofErr w:type="spell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</w:t>
            </w:r>
            <w:proofErr w:type="spell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газоснабжения, канализация, сети электросвязи);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объекты пожарной охраны (гидранты, резервуары, противопожарные водоемы);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отделения, участковые пункты милиции;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спортзалы, спортклубы, </w:t>
            </w:r>
            <w:proofErr w:type="spellStart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теннистные</w:t>
            </w:r>
            <w:proofErr w:type="spellEnd"/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корты (при условии создания санитарно-защитной зоны не менее 50 м);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автостоянки (парковки) перед объектами обслуживающих и коммерческих видов использования;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временные торговые объекты (киоски, павильоны);</w:t>
            </w:r>
          </w:p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антенны сотовой, радиорелейной и спутниковой связи. "</w:t>
            </w:r>
          </w:p>
        </w:tc>
      </w:tr>
      <w:tr w:rsidR="009C0496" w:rsidRPr="009C0496" w:rsidTr="009C0496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before="105" w:after="10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outset" w:sz="6" w:space="0" w:color="auto"/>
            </w:tcBorders>
            <w:shd w:val="clear" w:color="auto" w:fill="F3F3F3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C0496" w:rsidRPr="009C0496" w:rsidRDefault="009C0496" w:rsidP="009C049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496" w:rsidRPr="009C0496" w:rsidRDefault="009C0496" w:rsidP="009C0496">
      <w:pPr>
        <w:spacing w:before="105" w:after="105" w:line="300" w:lineRule="atLeast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br/>
        <w:t>10. Зона застройки многоэтажными жилыми домами Ж-1 выделена для формирования кварталов с высокой плотностью застройки и включает участки территории города, определенные Генеральным планом, документацией по планировке территории для размещения многоэтажных многоквартирных домов, а также объектов, связанных с проживанием граждан и не оказывающих негативного воздействия на окружающую среду.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11. Организации обслуживания, предусмотренные проектом планировки территории, размещаются на первых этажах, выходящих на улицы многоквартирных домов, или пристраиваются к ним при условии, что входы для посетителей таких организаций обслуживания размещаются со стороны не дворовой территории жилых домов и обеспеченных нормируемой территорией для организации парковочных мест.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12. Предельные параметры земельных участков и объектов капитального строительства, реконструкции   объектов капитального строительства для зоны застройки многоэтажными жилыми домами (Ж-1):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1) минимальная ширина земельного участка 25 м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vertAlign w:val="superscript"/>
          <w:lang w:eastAsia="ru-RU"/>
        </w:rPr>
        <w:t>2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(для основных видов разрешённого использования);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2) минимальная площадь земельного участка 1000 м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vertAlign w:val="superscript"/>
          <w:lang w:eastAsia="ru-RU"/>
        </w:rPr>
        <w:t xml:space="preserve">2 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(для основных видов разрешённого использования);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3) минимальный отступ от границы земельного участка (красной линии) 3 м;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4) максимальное количество этажей 9;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5) максимальный процент застройки в границах земельного участка – 60 %.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13. Зона застройки малоэтажными жилыми домами Ж-2 выделена для формирования кварталов средней плотности с размещением многоквартирных домов этажностью не выше 4-х этажей, жилых домов блокированной застройки с </w:t>
      </w:r>
      <w:proofErr w:type="spellStart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приквартирными</w:t>
      </w:r>
      <w:proofErr w:type="spellEnd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земельными участками, при соблюдении установленных видов и параметров разрешенного использования земельных участков и объектов капитального строительства недвижимости.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14.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застройки малоэтажными жилыми домами (Ж-2):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1) минимальная ширина земельного участка 16 м;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2) минимальная площадь земельного участка 600 м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vertAlign w:val="superscript"/>
          <w:lang w:eastAsia="ru-RU"/>
        </w:rPr>
        <w:t xml:space="preserve">2 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- </w:t>
      </w:r>
      <w:proofErr w:type="spellStart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многоквартирые</w:t>
      </w:r>
      <w:proofErr w:type="spellEnd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дома, 250 м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vertAlign w:val="superscript"/>
          <w:lang w:eastAsia="ru-RU"/>
        </w:rPr>
        <w:t xml:space="preserve">2 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– на один блок в жилых домах блокированного типа;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3) минимальный отступ от границы земельного участка (красной линии) 3 м;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4) минимальное количество этажей 2;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5) максимальное количество этажей 4;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6) максимальный процент застройки в границах земельного участка – 60%.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15. Зона застройки малоэтажными и индивидуальными жилыми домами Ж-3 выделена для формирования жилых районов из отдельно стоящих индивидуальных жилых домов и жилых домов блокированной застройки этажностью не выше 3-х этажей с минимально разрешенным набором услуг местного значения.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16.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застройки малоэтажными и индивидуальными жилыми домами (Ж-3):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1) минимальная ширина земельного участка – 20 м;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2) минимальная площадь земельного участка – 400 м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vertAlign w:val="superscript"/>
          <w:lang w:eastAsia="ru-RU"/>
        </w:rPr>
        <w:t>2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3) минимальный отступ от границы земельного участка (красной линии) – 5 м;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4) максимальное количество этажей – 3;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5) максимальный процент застройки в границах земельного участка – 60%.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6) минимальная общая площадь жилого дома – 70 м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vertAlign w:val="superscript"/>
          <w:lang w:eastAsia="ru-RU"/>
        </w:rPr>
        <w:t>2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7) минимальный отступ вспомогательных строений от задней границы участка – 1 м;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8) минимальные расстояния до границы соседнего участка: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 дома – 3 м;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 постройки для содержания мелких домашних животных – 4 м;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 других построек (бани, гаражи и др.) – 1,5 м;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 стволов высокорослых деревьев – 2 м;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 кустарников – 1 м;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 изолированного входа в строение для содержания мелких домашних животных до входа в дом – 7 м;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9) минимальное расстояние от хозяйственных построек до окон жилого дома, расположенного на соседнем земельном участке – 6 м;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10) размещение дворовых туалетов от окон жилых помещений дома – 8 м;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11) 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12) допускается блокирование хозяйственных построек на смежных приусадебных участках по взаимному согласию собственников жилых домов, а также блокирование хозяйственных построек к основному строению;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 xml:space="preserve">13)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метров в зависимости от степени 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огнестойкости зданий;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14) обеспечение подъезда пожарной техники к жилым домам и хозяйственным постройкам на расстояние – не менее 5 м.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17. В границах зоны застройки малоэтажными и индивидуальными жилыми домами Ж-3 не допускается: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а)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б)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в) размещение рекламы на ограждениях участка, домах, строениях;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г) размещение со стороны улиц вспомогательных строений, за исключением гаражей;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 xml:space="preserve">д) размещение бань, саун при отсутствии </w:t>
      </w:r>
      <w:proofErr w:type="spellStart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канализования</w:t>
      </w:r>
      <w:proofErr w:type="spellEnd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стоков.</w:t>
      </w:r>
    </w:p>
    <w:p w:rsidR="009C0496" w:rsidRPr="009C0496" w:rsidRDefault="009C0496" w:rsidP="009C0496">
      <w:pPr>
        <w:spacing w:before="105" w:after="105" w:line="30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18. Зона застройки </w:t>
      </w:r>
      <w:proofErr w:type="spellStart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среднеэтажными</w:t>
      </w:r>
      <w:proofErr w:type="spellEnd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и многоэтажными многоквартирными жилыми домами Ж-4 выделена для формирования кварталов средней плотности, предназначенных для комплексной жилой застройки многоквартирными жилыми домами этажностью от двух до пяти этажей, и объектов социальной инфраструктуры, обеспечивающих потребность населения в социально-бытовых услугах в соответствии с установленными нормами.</w:t>
      </w:r>
    </w:p>
    <w:p w:rsidR="003A7181" w:rsidRPr="009C0496" w:rsidRDefault="009C0496" w:rsidP="009C0496">
      <w:pPr>
        <w:rPr>
          <w:rFonts w:ascii="Times New Roman" w:hAnsi="Times New Roman" w:cs="Times New Roman"/>
          <w:sz w:val="24"/>
          <w:szCs w:val="24"/>
        </w:rPr>
      </w:pP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19.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застройки </w:t>
      </w:r>
      <w:proofErr w:type="spellStart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среднеэтажными</w:t>
      </w:r>
      <w:proofErr w:type="spellEnd"/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и многоэтажными многоквартирными жилыми домами (Ж-4):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1) минимальная ширина земельного участка - 20 м (для основных видов разрешённого использования);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2) минимальная площадь земельного участка 1000 м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vertAlign w:val="superscript"/>
          <w:lang w:eastAsia="ru-RU"/>
        </w:rPr>
        <w:t xml:space="preserve">2 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(для основных видов разрешённого использования);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3) минимальный отступ от границы земельного участка (красной линии) 3 м, при наличии утверждённого проекта планировки территории допускается уменьшение отступа не более 1 м от границы участка со стороны проездов;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4) минимальное количество этажей 2;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5) максимальное количество этажей 5;</w:t>
      </w:r>
      <w:r w:rsidRPr="009C04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6) максимальный процент застройки в границах земельного участка – 50%.</w:t>
      </w:r>
    </w:p>
    <w:sectPr w:rsidR="003A7181" w:rsidRPr="009C0496" w:rsidSect="009C0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51"/>
    <w:rsid w:val="003A7181"/>
    <w:rsid w:val="00456D51"/>
    <w:rsid w:val="009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EE53C-01A8-45A2-A560-E0E17B65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2021-11-22T08:50:00Z</dcterms:created>
  <dcterms:modified xsi:type="dcterms:W3CDTF">2021-11-22T08:52:00Z</dcterms:modified>
</cp:coreProperties>
</file>