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Ростовская область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Весёловский район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Собрание депутатов Весёловского сельского поселения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 xml:space="preserve">ПРОЕКТ  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>Р Е Ш Е Н И Е № ___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4D" w:rsidRPr="00A373B9" w:rsidRDefault="00CD2D4D" w:rsidP="00C55466">
      <w:pPr>
        <w:widowControl w:val="0"/>
        <w:spacing w:after="0" w:line="240" w:lineRule="auto"/>
        <w:ind w:right="5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A373B9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373B9">
        <w:rPr>
          <w:rFonts w:ascii="Times New Roman" w:hAnsi="Times New Roman"/>
          <w:color w:val="000000"/>
          <w:sz w:val="28"/>
          <w:szCs w:val="28"/>
        </w:rPr>
        <w:t xml:space="preserve"> о муниципальном контроле в сфере благоустройства на территории Веселовского сельского поселения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>Принято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73B9">
        <w:rPr>
          <w:rFonts w:ascii="Times New Roman" w:hAnsi="Times New Roman"/>
          <w:b/>
          <w:bCs/>
          <w:sz w:val="28"/>
          <w:szCs w:val="28"/>
        </w:rPr>
        <w:t xml:space="preserve">Собранием депутатов                                                             февраля 2021 года                                                                         </w:t>
      </w: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4D" w:rsidRPr="00A373B9" w:rsidRDefault="00CD2D4D" w:rsidP="001136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2D4D" w:rsidRPr="00A373B9" w:rsidRDefault="00CD2D4D" w:rsidP="00E2363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2D4D" w:rsidRPr="00A373B9" w:rsidRDefault="00CD2D4D" w:rsidP="00E23632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ab/>
      </w:r>
      <w:r w:rsidRPr="00A373B9">
        <w:rPr>
          <w:rFonts w:ascii="Times New Roman" w:hAnsi="Times New Roman"/>
          <w:color w:val="000000"/>
          <w:sz w:val="28"/>
          <w:szCs w:val="28"/>
        </w:rPr>
        <w:t>В соответствии с пунктом 19 части 1 статьи 14</w:t>
      </w:r>
      <w:r w:rsidRPr="00A37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373B9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A373B9">
        <w:rPr>
          <w:rFonts w:ascii="Times New Roman" w:hAnsi="Times New Roman"/>
          <w:sz w:val="28"/>
          <w:szCs w:val="28"/>
        </w:rPr>
        <w:t>муниципального образования «Веселовское сельское поселение», Собрание депутатов Веселовское сельского поселения</w:t>
      </w:r>
    </w:p>
    <w:p w:rsidR="00CD2D4D" w:rsidRPr="00A373B9" w:rsidRDefault="00CD2D4D" w:rsidP="00E236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373B9">
        <w:rPr>
          <w:rFonts w:ascii="Times New Roman" w:hAnsi="Times New Roman"/>
          <w:b/>
          <w:caps/>
          <w:sz w:val="28"/>
          <w:szCs w:val="28"/>
        </w:rPr>
        <w:t>решИЛО:</w:t>
      </w:r>
    </w:p>
    <w:p w:rsidR="00CD2D4D" w:rsidRPr="00A373B9" w:rsidRDefault="00CD2D4D" w:rsidP="00E2363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73B9">
        <w:rPr>
          <w:rFonts w:ascii="Times New Roman" w:hAnsi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Веселовского сельского поселения.</w:t>
      </w:r>
    </w:p>
    <w:p w:rsidR="00CD2D4D" w:rsidRPr="00A373B9" w:rsidRDefault="00CD2D4D" w:rsidP="00E2363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73B9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обнародования, за исключением положений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3B9">
        <w:rPr>
          <w:rFonts w:ascii="Times New Roman" w:hAnsi="Times New Roman"/>
          <w:color w:val="000000"/>
          <w:sz w:val="28"/>
          <w:szCs w:val="28"/>
        </w:rPr>
        <w:t>раздела 5 Положения о муниципальном контроле в сфере благоустройства на территории Веселовского сельского поселения.</w:t>
      </w:r>
    </w:p>
    <w:p w:rsidR="00CD2D4D" w:rsidRPr="00A373B9" w:rsidRDefault="00CD2D4D" w:rsidP="00937766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73B9">
        <w:rPr>
          <w:rFonts w:ascii="Times New Roman" w:hAnsi="Times New Roman"/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Веселовского сельского поселения вступают в силу с 1 марта 2022 года.</w:t>
      </w:r>
    </w:p>
    <w:p w:rsidR="00CD2D4D" w:rsidRPr="00A373B9" w:rsidRDefault="00CD2D4D" w:rsidP="00E23632">
      <w:pPr>
        <w:pStyle w:val="BodyText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A373B9">
        <w:rPr>
          <w:sz w:val="28"/>
          <w:szCs w:val="28"/>
        </w:rPr>
        <w:tab/>
        <w:t>3.  Контроль за выполнением настоящего решения оставляю за собой.</w:t>
      </w:r>
    </w:p>
    <w:p w:rsidR="00CD2D4D" w:rsidRPr="00A373B9" w:rsidRDefault="00CD2D4D" w:rsidP="00E23632">
      <w:pPr>
        <w:pStyle w:val="NoSpacing"/>
        <w:rPr>
          <w:sz w:val="28"/>
          <w:szCs w:val="28"/>
        </w:rPr>
      </w:pPr>
    </w:p>
    <w:p w:rsidR="00CD2D4D" w:rsidRPr="00A373B9" w:rsidRDefault="00CD2D4D" w:rsidP="00E23632">
      <w:pPr>
        <w:pStyle w:val="NoSpacing"/>
        <w:rPr>
          <w:sz w:val="28"/>
          <w:szCs w:val="28"/>
        </w:rPr>
      </w:pPr>
    </w:p>
    <w:p w:rsidR="00CD2D4D" w:rsidRPr="00A373B9" w:rsidRDefault="00CD2D4D" w:rsidP="00E23632">
      <w:pPr>
        <w:pStyle w:val="NoSpacing"/>
        <w:rPr>
          <w:sz w:val="28"/>
          <w:szCs w:val="28"/>
        </w:rPr>
      </w:pPr>
    </w:p>
    <w:p w:rsidR="00CD2D4D" w:rsidRPr="00A373B9" w:rsidRDefault="00CD2D4D" w:rsidP="00E23632">
      <w:pPr>
        <w:pStyle w:val="NoSpacing"/>
        <w:rPr>
          <w:sz w:val="28"/>
          <w:szCs w:val="28"/>
        </w:rPr>
      </w:pPr>
      <w:r w:rsidRPr="00A373B9">
        <w:rPr>
          <w:sz w:val="28"/>
          <w:szCs w:val="28"/>
        </w:rPr>
        <w:t>Председатель Собрания депутатов-</w:t>
      </w:r>
    </w:p>
    <w:p w:rsidR="00CD2D4D" w:rsidRPr="00A373B9" w:rsidRDefault="00CD2D4D" w:rsidP="00A3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Глава Веселовского сельского поселения           Г.Ф.Евдокимова</w:t>
      </w:r>
    </w:p>
    <w:p w:rsidR="00CD2D4D" w:rsidRPr="00A373B9" w:rsidRDefault="00CD2D4D" w:rsidP="00A37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4D" w:rsidRPr="00A373B9" w:rsidRDefault="00CD2D4D" w:rsidP="00E23632">
      <w:pPr>
        <w:pStyle w:val="NoSpacing"/>
        <w:rPr>
          <w:sz w:val="28"/>
          <w:szCs w:val="28"/>
        </w:rPr>
      </w:pPr>
    </w:p>
    <w:p w:rsidR="00CD2D4D" w:rsidRPr="00A373B9" w:rsidRDefault="00CD2D4D" w:rsidP="00E23632">
      <w:pPr>
        <w:pStyle w:val="NoSpacing"/>
        <w:rPr>
          <w:sz w:val="28"/>
          <w:szCs w:val="28"/>
        </w:rPr>
      </w:pPr>
      <w:r w:rsidRPr="00A373B9">
        <w:rPr>
          <w:sz w:val="28"/>
          <w:szCs w:val="28"/>
        </w:rPr>
        <w:t>Поселок Веселый</w:t>
      </w:r>
    </w:p>
    <w:p w:rsidR="00CD2D4D" w:rsidRPr="00A373B9" w:rsidRDefault="00CD2D4D" w:rsidP="00E23632">
      <w:pPr>
        <w:rPr>
          <w:rFonts w:ascii="Times New Roman" w:hAnsi="Times New Roman"/>
          <w:sz w:val="28"/>
          <w:szCs w:val="28"/>
        </w:rPr>
      </w:pPr>
      <w:r w:rsidRPr="00A373B9">
        <w:rPr>
          <w:rFonts w:ascii="Times New Roman" w:hAnsi="Times New Roman"/>
          <w:sz w:val="28"/>
          <w:szCs w:val="28"/>
        </w:rPr>
        <w:t>№  ____ от  _________2022 г.</w:t>
      </w:r>
    </w:p>
    <w:p w:rsidR="00CD2D4D" w:rsidRPr="005F4916" w:rsidRDefault="00CD2D4D" w:rsidP="00E23632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УТ</w:t>
      </w:r>
      <w:r w:rsidRPr="005F4916">
        <w:rPr>
          <w:rFonts w:ascii="Times New Roman" w:hAnsi="Times New Roman"/>
          <w:sz w:val="24"/>
          <w:szCs w:val="24"/>
        </w:rPr>
        <w:t>ВЕРЖДЕНО</w:t>
      </w:r>
    </w:p>
    <w:p w:rsidR="00CD2D4D" w:rsidRPr="005F4916" w:rsidRDefault="00CD2D4D" w:rsidP="00E2363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CD2D4D" w:rsidRPr="005F4916" w:rsidRDefault="00CD2D4D" w:rsidP="00E2363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Веселовского</w:t>
      </w:r>
      <w:r w:rsidRPr="005F4916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CD2D4D" w:rsidRPr="005F4916" w:rsidRDefault="00CD2D4D" w:rsidP="00E23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</w:rPr>
        <w:t>___</w:t>
      </w:r>
      <w:r w:rsidRPr="005F4916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5F4916">
        <w:rPr>
          <w:rFonts w:ascii="Times New Roman" w:hAnsi="Times New Roman"/>
          <w:bCs/>
          <w:sz w:val="24"/>
          <w:szCs w:val="24"/>
        </w:rPr>
        <w:t xml:space="preserve"> 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5F4916">
        <w:rPr>
          <w:rFonts w:ascii="Times New Roman" w:hAnsi="Times New Roman"/>
          <w:bCs/>
          <w:sz w:val="24"/>
          <w:szCs w:val="24"/>
        </w:rPr>
        <w:t xml:space="preserve">г. № </w:t>
      </w:r>
      <w:r>
        <w:rPr>
          <w:rFonts w:ascii="Times New Roman" w:hAnsi="Times New Roman"/>
          <w:bCs/>
          <w:sz w:val="24"/>
          <w:szCs w:val="24"/>
        </w:rPr>
        <w:t>____</w:t>
      </w:r>
    </w:p>
    <w:p w:rsidR="00CD2D4D" w:rsidRPr="005F4916" w:rsidRDefault="00CD2D4D" w:rsidP="00E23632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D2D4D" w:rsidRPr="005F4916" w:rsidRDefault="00CD2D4D" w:rsidP="00E23632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D2D4D" w:rsidRPr="005F4916" w:rsidRDefault="00CD2D4D" w:rsidP="00E23632">
      <w:pPr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Веселовского </w:t>
      </w:r>
      <w:r w:rsidRPr="005F4916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CD2D4D" w:rsidRPr="005F4916" w:rsidRDefault="00CD2D4D" w:rsidP="00E23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2D4D" w:rsidRPr="005F4916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D2D4D" w:rsidRPr="00117685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контроль в сфере благоустройства).</w:t>
      </w:r>
    </w:p>
    <w:p w:rsidR="00CD2D4D" w:rsidRPr="00117685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поселения(далее – Правила благоустройства)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D2D4D" w:rsidRPr="005F4916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1.3. Контроль в сфере благоустройства осуществляется Администрацией</w:t>
      </w:r>
      <w:r>
        <w:rPr>
          <w:rFonts w:ascii="Times New Roman" w:hAnsi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– администрация).</w:t>
      </w:r>
    </w:p>
    <w:p w:rsidR="00CD2D4D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являются:</w:t>
      </w:r>
    </w:p>
    <w:p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начальник сектора строительства, ЖКХ, </w:t>
      </w:r>
      <w:r w:rsidRPr="00302690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х</w:t>
      </w:r>
      <w:r w:rsidRPr="00302690">
        <w:rPr>
          <w:rFonts w:ascii="Times New Roman" w:hAnsi="Times New Roman"/>
          <w:sz w:val="24"/>
          <w:szCs w:val="24"/>
        </w:rPr>
        <w:t xml:space="preserve"> и имущественны</w:t>
      </w:r>
      <w:r>
        <w:rPr>
          <w:rFonts w:ascii="Times New Roman" w:hAnsi="Times New Roman"/>
          <w:sz w:val="24"/>
          <w:szCs w:val="24"/>
        </w:rPr>
        <w:t>х</w:t>
      </w:r>
      <w:r w:rsidRPr="0030269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й;</w:t>
      </w:r>
    </w:p>
    <w:p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 по</w:t>
      </w:r>
      <w:r>
        <w:rPr>
          <w:rFonts w:ascii="Times New Roman" w:hAnsi="Times New Roman"/>
          <w:sz w:val="24"/>
          <w:szCs w:val="24"/>
        </w:rPr>
        <w:t>экономическим вопросам</w:t>
      </w:r>
      <w:r w:rsidRPr="00302690">
        <w:rPr>
          <w:rFonts w:ascii="Times New Roman" w:hAnsi="Times New Roman"/>
          <w:sz w:val="24"/>
          <w:szCs w:val="24"/>
        </w:rPr>
        <w:t>;</w:t>
      </w:r>
    </w:p>
    <w:p w:rsidR="00CD2D4D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 по  земельнымотношениям;</w:t>
      </w:r>
    </w:p>
    <w:p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 поимущественным  отношениям;</w:t>
      </w:r>
    </w:p>
    <w:p w:rsidR="00CD2D4D" w:rsidRPr="00302690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690">
        <w:rPr>
          <w:rFonts w:ascii="Times New Roman" w:hAnsi="Times New Roman"/>
          <w:sz w:val="24"/>
          <w:szCs w:val="24"/>
        </w:rPr>
        <w:t>- специалист по благоустройству;</w:t>
      </w:r>
    </w:p>
    <w:p w:rsidR="00CD2D4D" w:rsidRPr="005F4916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D2D4D" w:rsidRPr="005F4916" w:rsidRDefault="00CD2D4D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F4916">
        <w:rPr>
          <w:rStyle w:val="Hyperlink"/>
          <w:rFonts w:ascii="Times New Roman" w:hAnsi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F4916">
        <w:rPr>
          <w:rStyle w:val="Hyperlink"/>
          <w:rFonts w:ascii="Times New Roman" w:hAnsi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5F4916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D2D4D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F4916">
        <w:rPr>
          <w:rStyle w:val="FootnoteReference"/>
          <w:color w:val="000000"/>
        </w:rPr>
        <w:footnoteReference w:id="2"/>
      </w:r>
      <w:r w:rsidRPr="005F4916">
        <w:rPr>
          <w:color w:val="000000"/>
        </w:rPr>
        <w:t>;</w:t>
      </w:r>
    </w:p>
    <w:p w:rsidR="00CD2D4D" w:rsidRPr="00102555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- по </w:t>
      </w:r>
      <w:r w:rsidRPr="005F491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r w:rsidRPr="005F4916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3"/>
      </w:r>
      <w:r w:rsidRPr="005F4916">
        <w:rPr>
          <w:rFonts w:ascii="Times New Roman" w:hAnsi="Times New Roman"/>
          <w:color w:val="000000"/>
          <w:sz w:val="24"/>
          <w:szCs w:val="24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областии Правилами благоустройства;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5F4916">
        <w:rPr>
          <w:rFonts w:ascii="Times New Roman" w:hAnsi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3) обязательные требования по уборке территории </w:t>
      </w:r>
      <w:r>
        <w:rPr>
          <w:color w:val="000000"/>
        </w:rPr>
        <w:t xml:space="preserve">Веселовского </w:t>
      </w:r>
      <w:r w:rsidRPr="005F4916">
        <w:rPr>
          <w:color w:val="000000"/>
        </w:rPr>
        <w:t xml:space="preserve">сельского поселенияв зимний период, включая контроль проведения мероприятий по очистке от снега, наледи и сосулек кровель зданий, сооружений; 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4) обязательные требования по уборке территории </w:t>
      </w:r>
      <w:r>
        <w:rPr>
          <w:color w:val="000000"/>
        </w:rPr>
        <w:t>Веселовского</w:t>
      </w:r>
      <w:r w:rsidRPr="005F4916">
        <w:rPr>
          <w:color w:val="000000"/>
        </w:rPr>
        <w:t xml:space="preserve"> сельского поселенияв летний период, включая обязательные требования по </w:t>
      </w:r>
      <w:r w:rsidRPr="005F4916">
        <w:rPr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F4916">
        <w:rPr>
          <w:color w:val="000000"/>
        </w:rPr>
        <w:t>;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5) дополнительные обязательные требования </w:t>
      </w:r>
      <w:r w:rsidRPr="005F4916">
        <w:rPr>
          <w:color w:val="000000"/>
          <w:shd w:val="clear" w:color="auto" w:fill="FFFFFF"/>
        </w:rPr>
        <w:t>пожарной безопасности</w:t>
      </w:r>
      <w:r w:rsidRPr="005F4916">
        <w:rPr>
          <w:color w:val="000000"/>
        </w:rPr>
        <w:t xml:space="preserve"> в </w:t>
      </w:r>
      <w:r w:rsidRPr="005F491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bCs/>
          <w:color w:val="000000"/>
        </w:rPr>
        <w:t xml:space="preserve">6) </w:t>
      </w:r>
      <w:r w:rsidRPr="005F4916">
        <w:rPr>
          <w:color w:val="000000"/>
        </w:rPr>
        <w:t xml:space="preserve">обязательные требования по </w:t>
      </w:r>
      <w:r w:rsidRPr="005F491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F4916">
        <w:rPr>
          <w:color w:val="000000"/>
        </w:rPr>
        <w:t>;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F4916">
        <w:rPr>
          <w:rStyle w:val="FootnoteReference"/>
          <w:color w:val="000000"/>
        </w:rPr>
        <w:footnoteReference w:id="4"/>
      </w:r>
      <w:r w:rsidRPr="005F4916">
        <w:rPr>
          <w:color w:val="000000"/>
        </w:rPr>
        <w:t>;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bCs/>
          <w:color w:val="000000"/>
          <w:lang w:eastAsia="en-US"/>
        </w:rPr>
        <w:t xml:space="preserve">8) </w:t>
      </w:r>
      <w:r w:rsidRPr="005F4916">
        <w:rPr>
          <w:color w:val="000000"/>
        </w:rPr>
        <w:t>обязательные требования поскладированию твердых коммунальных отходов;</w:t>
      </w:r>
    </w:p>
    <w:p w:rsidR="00CD2D4D" w:rsidRPr="005F4916" w:rsidRDefault="00CD2D4D" w:rsidP="00E23632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9) обязательные требования по </w:t>
      </w:r>
      <w:r w:rsidRPr="005F4916">
        <w:rPr>
          <w:bCs/>
          <w:color w:val="000000"/>
        </w:rPr>
        <w:t>выгулу животных</w:t>
      </w:r>
      <w:r w:rsidRPr="005F4916">
        <w:rPr>
          <w:color w:val="000000"/>
        </w:rPr>
        <w:t xml:space="preserve"> и требования о недопустимости </w:t>
      </w:r>
      <w:r w:rsidRPr="005F491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3) дворовые территории;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4) детские и спортивные площадки;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5) площадки для выгула животных;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6) парковки (парковочные места);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7) парки, скверы, иные зеленые зоны;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8) технические и санитарно-защитные зоны;</w:t>
      </w:r>
    </w:p>
    <w:p w:rsidR="00CD2D4D" w:rsidRPr="005F4916" w:rsidRDefault="00CD2D4D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F4916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5"/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F4916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6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5F4916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7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F4916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8"/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F4916">
        <w:rPr>
          <w:rFonts w:ascii="Times New Roman" w:hAnsi="Times New Roman"/>
          <w:color w:val="000000"/>
          <w:sz w:val="24"/>
          <w:szCs w:val="24"/>
        </w:rPr>
        <w:t>официального сайта администрации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F4916">
        <w:rPr>
          <w:rFonts w:ascii="Times New Roman" w:hAnsi="Times New Roman"/>
          <w:color w:val="000000"/>
          <w:sz w:val="24"/>
          <w:szCs w:val="24"/>
        </w:rPr>
        <w:t>, в средствах массовой информации,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5F4916">
          <w:rPr>
            <w:rStyle w:val="Hyperlink"/>
            <w:rFonts w:ascii="Times New Roman" w:hAnsi="Times New Roman"/>
            <w:color w:val="000000"/>
            <w:sz w:val="24"/>
            <w:szCs w:val="24"/>
          </w:rPr>
          <w:t>частью 3 статьи 46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Веселовского </w:t>
      </w:r>
      <w:r w:rsidRPr="005F4916">
        <w:rPr>
          <w:rFonts w:ascii="Times New Roman" w:hAnsi="Times New Roman"/>
          <w:color w:val="000000"/>
          <w:sz w:val="24"/>
          <w:szCs w:val="24"/>
        </w:rPr>
        <w:t>сельского поселенияне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F4916">
        <w:rPr>
          <w:rFonts w:ascii="Times New Roman" w:hAnsi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Веселовского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Веселовского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поселенияили должностным лицом, уполномоченным осуществлять контроль.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D4D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D4D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D4D" w:rsidRPr="005F4916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CD2D4D" w:rsidRPr="005F4916" w:rsidRDefault="00CD2D4D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F4916">
        <w:rPr>
          <w:rFonts w:ascii="Times New Roman" w:hAnsi="Times New Roman"/>
          <w:color w:val="000000"/>
          <w:sz w:val="24"/>
          <w:szCs w:val="24"/>
        </w:rPr>
        <w:t>);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F49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5F4916">
          <w:rPr>
            <w:rStyle w:val="Hyperlink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5F4916">
          <w:rPr>
            <w:rStyle w:val="Hyperlink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F4916">
        <w:rPr>
          <w:rFonts w:ascii="Times New Roman" w:hAnsi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9" w:history="1">
        <w:r w:rsidRPr="005F4916">
          <w:rPr>
            <w:rStyle w:val="Hyperlink"/>
            <w:rFonts w:ascii="Times New Roman" w:hAnsi="Times New Roman"/>
            <w:color w:val="000000"/>
            <w:sz w:val="24"/>
            <w:szCs w:val="24"/>
          </w:rPr>
          <w:t>Правилами</w:t>
        </w:r>
      </w:hyperlink>
      <w:r w:rsidRPr="005F4916">
        <w:rPr>
          <w:rFonts w:ascii="Times New Roman" w:hAnsi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F4916">
        <w:rPr>
          <w:rFonts w:ascii="Times New Roman" w:hAnsi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5F4916">
        <w:rPr>
          <w:rFonts w:ascii="Times New Roman" w:hAnsi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5F4916">
        <w:rPr>
          <w:rFonts w:ascii="Times New Roman" w:hAnsi="Times New Roman"/>
          <w:color w:val="000000"/>
          <w:sz w:val="24"/>
          <w:szCs w:val="24"/>
        </w:rPr>
        <w:t>, его командировка и т.п.) при проведении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5F4916">
        <w:rPr>
          <w:rFonts w:ascii="Times New Roman" w:hAnsi="Times New Roman"/>
          <w:color w:val="000000"/>
          <w:sz w:val="24"/>
          <w:szCs w:val="24"/>
        </w:rPr>
        <w:t>.</w:t>
      </w:r>
    </w:p>
    <w:p w:rsidR="00CD2D4D" w:rsidRPr="005F4916" w:rsidRDefault="00CD2D4D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CD2D4D" w:rsidRPr="005F4916" w:rsidRDefault="00CD2D4D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CD2D4D" w:rsidRPr="005F4916" w:rsidRDefault="00CD2D4D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5F4916">
          <w:rPr>
            <w:rStyle w:val="Hyperlink"/>
            <w:rFonts w:ascii="Times New Roman" w:hAnsi="Times New Roman"/>
            <w:color w:val="000000"/>
            <w:sz w:val="24"/>
            <w:szCs w:val="24"/>
          </w:rPr>
          <w:t>частью 2 статьи 90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F4916">
        <w:rPr>
          <w:rFonts w:ascii="Times New Roman" w:hAnsi="Times New Roman"/>
          <w:color w:val="000000"/>
          <w:sz w:val="24"/>
          <w:szCs w:val="24"/>
        </w:rPr>
        <w:t>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5F4916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9"/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5F491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5F49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F4916">
        <w:rPr>
          <w:rFonts w:ascii="Times New Roman" w:hAnsi="Times New Roman"/>
          <w:color w:val="000000"/>
          <w:sz w:val="24"/>
          <w:szCs w:val="24"/>
        </w:rPr>
        <w:t>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органами местного самоуправления, правоохранительными органами, организациями и гражданами.</w:t>
      </w:r>
    </w:p>
    <w:p w:rsidR="00CD2D4D" w:rsidRPr="005F4916" w:rsidRDefault="00CD2D4D" w:rsidP="00E236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F4916">
        <w:rPr>
          <w:rStyle w:val="FootnoteReference"/>
          <w:rFonts w:ascii="Times New Roman" w:hAnsi="Times New Roman"/>
          <w:b/>
          <w:bCs/>
          <w:color w:val="000000"/>
          <w:sz w:val="24"/>
          <w:szCs w:val="24"/>
        </w:rPr>
        <w:footnoteReference w:id="10"/>
      </w:r>
    </w:p>
    <w:p w:rsidR="00CD2D4D" w:rsidRPr="005F4916" w:rsidRDefault="00CD2D4D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4D" w:rsidRPr="005F4916" w:rsidRDefault="00CD2D4D" w:rsidP="00E23632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предварительным информированием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наличии вжалобе (документах) сведений, составляющих государственную или иную охраняемую законом тайну.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F4916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1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D2D4D" w:rsidRPr="005F4916" w:rsidRDefault="00CD2D4D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не более чем на 20 рабочих дней.</w:t>
      </w:r>
    </w:p>
    <w:p w:rsidR="00CD2D4D" w:rsidRPr="005F4916" w:rsidRDefault="00CD2D4D" w:rsidP="00E2363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D4D" w:rsidRPr="005F4916" w:rsidRDefault="00CD2D4D" w:rsidP="00E2363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CD2D4D" w:rsidRPr="005F4916" w:rsidRDefault="00CD2D4D" w:rsidP="00E2363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D4D" w:rsidRPr="005F4916" w:rsidRDefault="00CD2D4D" w:rsidP="00E2363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D2D4D" w:rsidRPr="005F4916" w:rsidRDefault="00CD2D4D" w:rsidP="00E2363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CD2D4D" w:rsidRPr="005F4916" w:rsidRDefault="00CD2D4D" w:rsidP="00E2363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2D4D" w:rsidRPr="005F4916" w:rsidRDefault="00CD2D4D" w:rsidP="00E236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D2D4D" w:rsidRPr="005F4916" w:rsidRDefault="00CD2D4D" w:rsidP="00E236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CD2D4D" w:rsidRPr="005F4916" w:rsidRDefault="00CD2D4D" w:rsidP="00E2363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CD2D4D" w:rsidRPr="005F4916" w:rsidRDefault="00CD2D4D" w:rsidP="00E23632">
      <w:pPr>
        <w:shd w:val="clear" w:color="auto" w:fill="FFFFFF"/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Положение о муниципальном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контроле в сфере благоустройства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(далее – Положение) подготовлено в соответствии с 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>пунктом 19 части 1 статьи 14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муниципального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контроля в сфере благоустройства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принятие правового акта, утверждающего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положение о виде муниципального контроля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CD2D4D" w:rsidRPr="00FF616D" w:rsidRDefault="00CD2D4D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а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 xml:space="preserve"> регулирования правил благоустройства территории, в том числе с учетом требований статьи 45.1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1) информирование;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2) обобщение правоприменительной практики;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3) объявление предостережений;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4) консультирование;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5) профилактический визит.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CD2D4D" w:rsidRPr="00FF616D" w:rsidRDefault="00CD2D4D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информирование и консультирование в устной форме на собраниях и конференциях граждан.</w:t>
      </w:r>
    </w:p>
    <w:p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D2D4D" w:rsidRPr="00FF616D" w:rsidRDefault="00CD2D4D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D2D4D" w:rsidRDefault="00CD2D4D"/>
    <w:sectPr w:rsidR="00CD2D4D" w:rsidSect="00117685">
      <w:headerReference w:type="default" r:id="rId11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4D" w:rsidRDefault="00CD2D4D" w:rsidP="00E23632">
      <w:pPr>
        <w:spacing w:after="0" w:line="240" w:lineRule="auto"/>
      </w:pPr>
      <w:r>
        <w:separator/>
      </w:r>
    </w:p>
  </w:endnote>
  <w:endnote w:type="continuationSeparator" w:id="1">
    <w:p w:rsidR="00CD2D4D" w:rsidRDefault="00CD2D4D" w:rsidP="00E2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4D" w:rsidRDefault="00CD2D4D" w:rsidP="00E23632">
      <w:pPr>
        <w:spacing w:after="0" w:line="240" w:lineRule="auto"/>
      </w:pPr>
      <w:r>
        <w:separator/>
      </w:r>
    </w:p>
  </w:footnote>
  <w:footnote w:type="continuationSeparator" w:id="1">
    <w:p w:rsidR="00CD2D4D" w:rsidRDefault="00CD2D4D" w:rsidP="00E23632">
      <w:pPr>
        <w:spacing w:after="0" w:line="240" w:lineRule="auto"/>
      </w:pPr>
      <w:r>
        <w:continuationSeparator/>
      </w:r>
    </w:p>
  </w:footnote>
  <w:footnote w:id="2">
    <w:p w:rsidR="00CD2D4D" w:rsidRPr="00DB2477" w:rsidRDefault="00CD2D4D" w:rsidP="00E23632">
      <w:pPr>
        <w:pStyle w:val="CommentText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rStyle w:val="FootnoteReference"/>
          <w:sz w:val="16"/>
          <w:szCs w:val="16"/>
        </w:rPr>
        <w:footnoteRef/>
      </w:r>
      <w:r w:rsidRPr="00DB2477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DB2477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D2D4D" w:rsidRPr="00DB2477" w:rsidRDefault="00CD2D4D" w:rsidP="00E23632">
      <w:pPr>
        <w:pStyle w:val="CommentText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:rsidR="00CD2D4D" w:rsidRPr="00DB2477" w:rsidRDefault="00CD2D4D" w:rsidP="00E23632">
      <w:pPr>
        <w:pStyle w:val="CommentText"/>
        <w:jc w:val="both"/>
        <w:rPr>
          <w:color w:val="000000"/>
          <w:sz w:val="16"/>
          <w:szCs w:val="16"/>
        </w:rPr>
      </w:pPr>
      <w:r w:rsidRPr="00DB2477">
        <w:rPr>
          <w:sz w:val="16"/>
          <w:szCs w:val="16"/>
        </w:rPr>
        <w:t xml:space="preserve">- проверка установки ограждений, </w:t>
      </w:r>
      <w:r w:rsidRPr="00DB2477">
        <w:rPr>
          <w:color w:val="000000"/>
          <w:sz w:val="16"/>
          <w:szCs w:val="16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CD2D4D" w:rsidRPr="00DB2477" w:rsidRDefault="00CD2D4D" w:rsidP="00E23632">
      <w:pPr>
        <w:pStyle w:val="CommentText"/>
        <w:jc w:val="both"/>
        <w:rPr>
          <w:sz w:val="16"/>
          <w:szCs w:val="16"/>
        </w:rPr>
      </w:pPr>
      <w:r w:rsidRPr="00DB2477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CD2D4D" w:rsidRPr="00DB2477" w:rsidRDefault="00CD2D4D" w:rsidP="00E23632">
      <w:pPr>
        <w:pStyle w:val="FootnoteText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color w:val="000000"/>
          <w:sz w:val="16"/>
          <w:szCs w:val="16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DB2477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CD2D4D" w:rsidRPr="00DB2477" w:rsidRDefault="00CD2D4D" w:rsidP="00E23632">
      <w:pPr>
        <w:pStyle w:val="FootnoteText"/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Pr="00102555" w:rsidRDefault="00CD2D4D" w:rsidP="00E23632">
      <w:pPr>
        <w:pStyle w:val="FootnoteText"/>
        <w:jc w:val="both"/>
        <w:rPr>
          <w:color w:val="000000"/>
          <w:sz w:val="22"/>
          <w:szCs w:val="22"/>
          <w:shd w:val="clear" w:color="auto" w:fill="FFFFFF"/>
        </w:rPr>
      </w:pPr>
    </w:p>
    <w:p w:rsidR="00CD2D4D" w:rsidRPr="00102555" w:rsidRDefault="00CD2D4D" w:rsidP="00E23632">
      <w:pPr>
        <w:pStyle w:val="FootnoteText"/>
        <w:jc w:val="both"/>
        <w:rPr>
          <w:color w:val="000000"/>
          <w:sz w:val="22"/>
          <w:szCs w:val="22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</w:p>
    <w:p w:rsidR="00CD2D4D" w:rsidRDefault="00CD2D4D" w:rsidP="00E23632">
      <w:pPr>
        <w:pStyle w:val="FootnoteText"/>
        <w:jc w:val="both"/>
      </w:pPr>
      <w:r w:rsidRPr="005F7805">
        <w:rPr>
          <w:color w:val="000000"/>
          <w:sz w:val="16"/>
          <w:szCs w:val="16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CD2D4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5F7805">
        <w:rPr>
          <w:rStyle w:val="FootnoteReference"/>
          <w:rFonts w:ascii="Times New Roman" w:hAnsi="Times New Roman"/>
          <w:color w:val="000000"/>
          <w:sz w:val="16"/>
          <w:szCs w:val="16"/>
        </w:rPr>
        <w:footnoteRef/>
      </w:r>
      <w:r w:rsidRPr="005F7805">
        <w:rPr>
          <w:rFonts w:ascii="Times New Roman" w:hAnsi="Times New Roman"/>
          <w:color w:val="000000"/>
          <w:sz w:val="16"/>
          <w:szCs w:val="16"/>
        </w:rPr>
        <w:t xml:space="preserve"> Предоставление разрешения на осуществление земляных работ является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5F7805">
        <w:rPr>
          <w:rFonts w:ascii="Times New Roman" w:hAnsi="Times New Roman"/>
          <w:color w:val="000000"/>
          <w:sz w:val="16"/>
          <w:szCs w:val="16"/>
        </w:rPr>
        <w:t>разрешения на осуществление земляных работ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CD2D4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D2D4D" w:rsidRPr="005F7805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2D4D" w:rsidRDefault="00CD2D4D" w:rsidP="00E23632">
      <w:pPr>
        <w:jc w:val="both"/>
      </w:pPr>
    </w:p>
  </w:footnote>
  <w:footnote w:id="4">
    <w:p w:rsidR="00CD2D4D" w:rsidRPr="005F7805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BE73E0">
        <w:rPr>
          <w:rStyle w:val="FootnoteReference"/>
          <w:color w:val="000000"/>
        </w:rPr>
        <w:footnoteRef/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5F7805">
        <w:rPr>
          <w:rFonts w:ascii="Times New Roman" w:hAnsi="Times New Roman"/>
          <w:color w:val="000000"/>
          <w:sz w:val="16"/>
          <w:szCs w:val="16"/>
        </w:rPr>
        <w:t xml:space="preserve"> является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5F7805">
        <w:rPr>
          <w:rFonts w:ascii="Times New Roman" w:hAnsi="Times New Roman"/>
          <w:color w:val="000000"/>
          <w:sz w:val="16"/>
          <w:szCs w:val="16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5F780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должны быть исключены.</w:t>
      </w:r>
    </w:p>
    <w:p w:rsidR="00CD2D4D" w:rsidRDefault="00CD2D4D" w:rsidP="00E23632">
      <w:pPr>
        <w:jc w:val="both"/>
      </w:pPr>
    </w:p>
  </w:footnote>
  <w:footnote w:id="5">
    <w:p w:rsidR="00CD2D4D" w:rsidRPr="00DB2477" w:rsidRDefault="00CD2D4D" w:rsidP="00E23632">
      <w:pPr>
        <w:pStyle w:val="CommentText"/>
        <w:jc w:val="both"/>
        <w:rPr>
          <w:sz w:val="16"/>
          <w:szCs w:val="16"/>
        </w:rPr>
      </w:pPr>
      <w:r w:rsidRPr="008629D3">
        <w:rPr>
          <w:rStyle w:val="FootnoteReference"/>
          <w:sz w:val="24"/>
          <w:szCs w:val="24"/>
        </w:rPr>
        <w:footnoteRef/>
      </w:r>
      <w:r w:rsidRPr="00DB2477">
        <w:rPr>
          <w:sz w:val="16"/>
          <w:szCs w:val="16"/>
        </w:rPr>
        <w:t>В данном пункте вводятся определения для лучшего понимания, что может быть объектом контроля в сфере благоустройства.</w:t>
      </w:r>
    </w:p>
    <w:p w:rsidR="00CD2D4D" w:rsidRPr="00DB2477" w:rsidRDefault="00CD2D4D" w:rsidP="00E23632">
      <w:pPr>
        <w:pStyle w:val="CommentText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CD2D4D" w:rsidRDefault="00CD2D4D" w:rsidP="00E23632">
      <w:pPr>
        <w:pStyle w:val="CommentText"/>
        <w:jc w:val="both"/>
      </w:pPr>
      <w:r w:rsidRPr="00DB2477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CD2D4D" w:rsidRDefault="00CD2D4D" w:rsidP="00E23632">
      <w:pPr>
        <w:pStyle w:val="s1"/>
        <w:ind w:firstLine="0"/>
      </w:pPr>
      <w:r w:rsidRPr="00DB2477">
        <w:rPr>
          <w:rStyle w:val="FootnoteReference"/>
          <w:rFonts w:cs="Arial"/>
          <w:sz w:val="16"/>
          <w:szCs w:val="16"/>
        </w:rPr>
        <w:footnoteRef/>
      </w:r>
      <w:r w:rsidRPr="00DB2477">
        <w:rPr>
          <w:rFonts w:ascii="Times New Roman" w:hAnsi="Times New Roman" w:cs="Times New Roman"/>
          <w:color w:val="000000"/>
          <w:sz w:val="16"/>
          <w:szCs w:val="16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CD2D4D" w:rsidRDefault="00CD2D4D" w:rsidP="00E23632">
      <w:pPr>
        <w:pStyle w:val="CommentText"/>
        <w:jc w:val="both"/>
      </w:pPr>
      <w:r w:rsidRPr="00DB2477">
        <w:rPr>
          <w:rStyle w:val="FootnoteReference"/>
          <w:sz w:val="16"/>
          <w:szCs w:val="16"/>
        </w:rPr>
        <w:footnoteRef/>
      </w:r>
      <w:r w:rsidRPr="00FF616D">
        <w:rPr>
          <w:sz w:val="16"/>
          <w:szCs w:val="1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FF616D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FF616D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FF616D">
        <w:rPr>
          <w:sz w:val="16"/>
          <w:szCs w:val="16"/>
        </w:rPr>
        <w:t>.</w:t>
      </w:r>
    </w:p>
  </w:footnote>
  <w:footnote w:id="8">
    <w:p w:rsidR="00CD2D4D" w:rsidRPr="00FF616D" w:rsidRDefault="00CD2D4D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FF616D">
        <w:rPr>
          <w:rStyle w:val="FootnoteReference"/>
          <w:rFonts w:ascii="Times New Roman" w:hAnsi="Times New Roman"/>
          <w:color w:val="000000"/>
          <w:sz w:val="16"/>
          <w:szCs w:val="16"/>
        </w:rPr>
        <w:footnoteRef/>
      </w:r>
      <w:r w:rsidRPr="00FF616D">
        <w:rPr>
          <w:rFonts w:ascii="Times New Roman" w:hAnsi="Times New Roman"/>
          <w:color w:val="000000"/>
          <w:sz w:val="16"/>
          <w:szCs w:val="16"/>
        </w:rPr>
        <w:t xml:space="preserve"> В соответствии с частью 1 статьи 10 </w:t>
      </w:r>
      <w:r w:rsidRPr="00FF616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Pr="00DB2477" w:rsidRDefault="00CD2D4D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CD2D4D" w:rsidRDefault="00CD2D4D" w:rsidP="00E23632">
      <w:pPr>
        <w:jc w:val="both"/>
      </w:pPr>
      <w:r w:rsidRPr="00FF616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FF616D">
        <w:rPr>
          <w:rFonts w:ascii="Times New Roman" w:hAnsi="Times New Roman"/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CD2D4D" w:rsidRDefault="00CD2D4D" w:rsidP="00E23632">
      <w:pPr>
        <w:pStyle w:val="FootnoteText"/>
      </w:pPr>
      <w:r w:rsidRPr="00FF616D">
        <w:rPr>
          <w:rStyle w:val="FootnoteReference"/>
          <w:sz w:val="16"/>
          <w:szCs w:val="16"/>
        </w:rPr>
        <w:footnoteRef/>
      </w:r>
      <w:r w:rsidRPr="00FF616D">
        <w:rPr>
          <w:sz w:val="16"/>
          <w:szCs w:val="16"/>
        </w:rP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CD2D4D" w:rsidRPr="00DB2477" w:rsidRDefault="00CD2D4D" w:rsidP="00E2363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en-US"/>
        </w:rPr>
      </w:pPr>
      <w:r w:rsidRPr="00DB247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B2477">
        <w:rPr>
          <w:rFonts w:ascii="Times New Roman" w:hAnsi="Times New Roman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CD2D4D" w:rsidRPr="00DB2477" w:rsidRDefault="00CD2D4D" w:rsidP="00E23632">
      <w:pPr>
        <w:pStyle w:val="FootnoteText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В этом случае раздел 4 следует изложить в следующей редакции:</w:t>
      </w:r>
    </w:p>
    <w:p w:rsidR="00CD2D4D" w:rsidRPr="00DB2477" w:rsidRDefault="00CD2D4D" w:rsidP="00E23632">
      <w:pPr>
        <w:pStyle w:val="FootnoteText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D2D4D" w:rsidRPr="00DB2477" w:rsidRDefault="00CD2D4D" w:rsidP="00E23632">
      <w:pPr>
        <w:pStyle w:val="FootnoteText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CD2D4D" w:rsidRDefault="00CD2D4D" w:rsidP="00E23632">
      <w:pPr>
        <w:pStyle w:val="FootnoteText"/>
        <w:jc w:val="both"/>
      </w:pPr>
    </w:p>
  </w:footnote>
  <w:footnote w:id="11">
    <w:p w:rsidR="00CD2D4D" w:rsidRDefault="00CD2D4D" w:rsidP="00E23632">
      <w:pPr>
        <w:pStyle w:val="FootnoteText"/>
        <w:jc w:val="both"/>
      </w:pPr>
      <w:r w:rsidRPr="008629D3">
        <w:rPr>
          <w:rStyle w:val="FootnoteReference"/>
          <w:sz w:val="24"/>
          <w:szCs w:val="24"/>
        </w:rPr>
        <w:footnoteRef/>
      </w:r>
      <w:r w:rsidRPr="00DB2477">
        <w:rPr>
          <w:sz w:val="16"/>
          <w:szCs w:val="16"/>
        </w:rPr>
        <w:t xml:space="preserve">Обращаем внимание на определение порядка рассмотрения жалоб в части 2 статьи 40 </w:t>
      </w:r>
      <w:r w:rsidRPr="00DB2477">
        <w:rPr>
          <w:color w:val="000000"/>
          <w:sz w:val="16"/>
          <w:szCs w:val="1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DB2477">
        <w:rPr>
          <w:sz w:val="16"/>
          <w:szCs w:val="16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4D" w:rsidRDefault="00CD2D4D" w:rsidP="0065216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32"/>
    <w:rsid w:val="00102555"/>
    <w:rsid w:val="00113612"/>
    <w:rsid w:val="00117685"/>
    <w:rsid w:val="00117840"/>
    <w:rsid w:val="002F7FA0"/>
    <w:rsid w:val="00302690"/>
    <w:rsid w:val="00416B3B"/>
    <w:rsid w:val="00496551"/>
    <w:rsid w:val="005211EC"/>
    <w:rsid w:val="005A3B15"/>
    <w:rsid w:val="005F4916"/>
    <w:rsid w:val="005F7805"/>
    <w:rsid w:val="00652162"/>
    <w:rsid w:val="008629D3"/>
    <w:rsid w:val="00872136"/>
    <w:rsid w:val="008E5BC8"/>
    <w:rsid w:val="00937766"/>
    <w:rsid w:val="00A373B9"/>
    <w:rsid w:val="00BC5D92"/>
    <w:rsid w:val="00BE73E0"/>
    <w:rsid w:val="00BF1C5B"/>
    <w:rsid w:val="00C55466"/>
    <w:rsid w:val="00C841F3"/>
    <w:rsid w:val="00CD2D4D"/>
    <w:rsid w:val="00D8611D"/>
    <w:rsid w:val="00DB2477"/>
    <w:rsid w:val="00E23632"/>
    <w:rsid w:val="00E725C3"/>
    <w:rsid w:val="00EC06D2"/>
    <w:rsid w:val="00EC3C97"/>
    <w:rsid w:val="00F52F85"/>
    <w:rsid w:val="00FE33FB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36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363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236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2363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3632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2363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E236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3632"/>
    <w:rPr>
      <w:rFonts w:ascii="Times New Roman" w:hAnsi="Times New Roman" w:cs="Times New Roman"/>
      <w:sz w:val="20"/>
      <w:szCs w:val="20"/>
    </w:rPr>
  </w:style>
  <w:style w:type="character" w:customStyle="1" w:styleId="a">
    <w:name w:val="Текст сноски Знак"/>
    <w:basedOn w:val="DefaultParagraphFont"/>
    <w:uiPriority w:val="99"/>
    <w:semiHidden/>
    <w:rsid w:val="00E2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23632"/>
    <w:rPr>
      <w:rFonts w:cs="Times New Roman"/>
      <w:vertAlign w:val="superscript"/>
    </w:rPr>
  </w:style>
  <w:style w:type="paragraph" w:customStyle="1" w:styleId="ConsTitle">
    <w:name w:val="ConsTitle"/>
    <w:uiPriority w:val="99"/>
    <w:rsid w:val="00E23632"/>
    <w:pPr>
      <w:widowControl w:val="0"/>
      <w:suppressAutoHyphens/>
      <w:snapToGrid w:val="0"/>
    </w:pPr>
    <w:rPr>
      <w:rFonts w:ascii="Arial" w:hAnsi="Arial" w:cs="Arial"/>
      <w:b/>
      <w:sz w:val="16"/>
      <w:szCs w:val="20"/>
      <w:lang w:eastAsia="zh-CN"/>
    </w:rPr>
  </w:style>
  <w:style w:type="paragraph" w:customStyle="1" w:styleId="s1">
    <w:name w:val="s_1"/>
    <w:basedOn w:val="Normal"/>
    <w:uiPriority w:val="99"/>
    <w:rsid w:val="00E2363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E23632"/>
    <w:pPr>
      <w:suppressAutoHyphens/>
    </w:pPr>
    <w:rPr>
      <w:rFonts w:cs="Calibri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E236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3632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363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23632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113612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113612"/>
    <w:rPr>
      <w:rFonts w:cs="Times New Roman"/>
    </w:rPr>
  </w:style>
  <w:style w:type="character" w:customStyle="1" w:styleId="eop">
    <w:name w:val="eop"/>
    <w:basedOn w:val="DefaultParagraphFont"/>
    <w:uiPriority w:val="99"/>
    <w:rsid w:val="0011361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113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20</Pages>
  <Words>6622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8</cp:revision>
  <dcterms:created xsi:type="dcterms:W3CDTF">2021-11-29T13:02:00Z</dcterms:created>
  <dcterms:modified xsi:type="dcterms:W3CDTF">2022-01-31T09:06:00Z</dcterms:modified>
</cp:coreProperties>
</file>