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AA8E" w14:textId="77777777" w:rsidR="001F7394" w:rsidRDefault="001F7394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265FCB4D" w14:textId="77777777" w:rsidR="001F7394" w:rsidRDefault="001F7394" w:rsidP="00355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Веселовский район</w:t>
      </w:r>
    </w:p>
    <w:p w14:paraId="440707EA" w14:textId="77777777" w:rsidR="001F7394" w:rsidRDefault="001F7394" w:rsidP="001F7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</w:p>
    <w:p w14:paraId="5CC765A9" w14:textId="77777777" w:rsidR="001F7394" w:rsidRDefault="001F7394" w:rsidP="001F7394">
      <w:pPr>
        <w:rPr>
          <w:rFonts w:ascii="Times New Roman" w:hAnsi="Times New Roman" w:cs="Times New Roman"/>
          <w:sz w:val="28"/>
          <w:szCs w:val="28"/>
        </w:rPr>
      </w:pPr>
    </w:p>
    <w:p w14:paraId="0EEEF0DF" w14:textId="23689188" w:rsidR="001F7394" w:rsidRDefault="00AB6B7D" w:rsidP="003557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6B7D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AB6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394" w:rsidRPr="00AB6B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F7394" w:rsidRPr="00AB6B7D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F7394">
        <w:rPr>
          <w:rFonts w:ascii="Times New Roman" w:hAnsi="Times New Roman" w:cs="Times New Roman"/>
          <w:b/>
          <w:sz w:val="28"/>
          <w:szCs w:val="28"/>
        </w:rPr>
        <w:t xml:space="preserve">  № </w:t>
      </w:r>
    </w:p>
    <w:p w14:paraId="7F9B650A" w14:textId="77777777" w:rsidR="001F7394" w:rsidRDefault="001F7394" w:rsidP="001F7394">
      <w:pPr>
        <w:rPr>
          <w:rFonts w:ascii="Times New Roman" w:hAnsi="Times New Roman" w:cs="Times New Roman"/>
          <w:sz w:val="28"/>
          <w:szCs w:val="28"/>
        </w:rPr>
      </w:pPr>
    </w:p>
    <w:p w14:paraId="6153AE94" w14:textId="77777777" w:rsidR="00AD4036" w:rsidRDefault="001F7394" w:rsidP="001F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</w:t>
      </w:r>
    </w:p>
    <w:p w14:paraId="4A3751B5" w14:textId="625D4BC4" w:rsidR="001F7394" w:rsidRDefault="001F7394" w:rsidP="001F7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Веселовского сельского поселения </w:t>
      </w:r>
    </w:p>
    <w:p w14:paraId="474665C5" w14:textId="77777777" w:rsidR="001F7394" w:rsidRDefault="001F7394" w:rsidP="001F7394">
      <w:pPr>
        <w:rPr>
          <w:rFonts w:ascii="Times New Roman" w:hAnsi="Times New Roman" w:cs="Times New Roman"/>
          <w:sz w:val="28"/>
          <w:szCs w:val="28"/>
        </w:rPr>
      </w:pPr>
    </w:p>
    <w:p w14:paraId="0C3AC56C" w14:textId="77777777" w:rsidR="001F7394" w:rsidRDefault="001F7394" w:rsidP="008E5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</w:p>
    <w:p w14:paraId="45B48A7D" w14:textId="35D770A1" w:rsidR="001F7394" w:rsidRDefault="001F7394" w:rsidP="008E5C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</w:t>
      </w:r>
      <w:r w:rsidR="00176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C0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67C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8E8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08E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</w:p>
    <w:p w14:paraId="3A31B77A" w14:textId="77777777" w:rsidR="001F7394" w:rsidRDefault="001F7394" w:rsidP="001F7394">
      <w:pPr>
        <w:rPr>
          <w:rFonts w:ascii="Times New Roman" w:hAnsi="Times New Roman" w:cs="Times New Roman"/>
          <w:sz w:val="28"/>
          <w:szCs w:val="28"/>
        </w:rPr>
      </w:pPr>
    </w:p>
    <w:p w14:paraId="134FBCB8" w14:textId="77777777" w:rsidR="0097058D" w:rsidRDefault="00661DA2" w:rsidP="00414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</w:t>
      </w:r>
      <w:r w:rsidR="00816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35, статьей 45</w:t>
      </w:r>
      <w:r w:rsidR="00E01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7394">
        <w:rPr>
          <w:rFonts w:ascii="Times New Roman" w:hAnsi="Times New Roman" w:cs="Times New Roman"/>
          <w:sz w:val="28"/>
          <w:szCs w:val="28"/>
        </w:rPr>
        <w:t>с целью приведения нормативно-правовых актов в соответствие с действующим законодательством, руководствуясь Уставом муниципального образования «Веселовское сельское поселение»</w:t>
      </w:r>
      <w:r w:rsidR="008E5C0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883021" w14:textId="6356C851" w:rsidR="001F7394" w:rsidRDefault="001F7394" w:rsidP="009705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Веселовского сельского поселения</w:t>
      </w:r>
    </w:p>
    <w:p w14:paraId="535697D9" w14:textId="1F117047" w:rsidR="001F7394" w:rsidRDefault="001F7394" w:rsidP="001F7394">
      <w:pPr>
        <w:tabs>
          <w:tab w:val="left" w:pos="26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="000863FB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963F037" w14:textId="44009C5E" w:rsidR="004D66C3" w:rsidRPr="00085B72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 w:rsidR="00740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8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к настоящему решению.</w:t>
      </w:r>
    </w:p>
    <w:p w14:paraId="6345DFD6" w14:textId="57EAC375" w:rsidR="00187BBD" w:rsidRDefault="004D66C3" w:rsidP="00C616AC">
      <w:pPr>
        <w:pStyle w:val="22"/>
        <w:shd w:val="clear" w:color="auto" w:fill="auto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 w:rsidRPr="00085B72">
        <w:rPr>
          <w:bCs/>
          <w:color w:val="000000"/>
          <w:sz w:val="28"/>
          <w:szCs w:val="28"/>
        </w:rPr>
        <w:t>2. Со дня вступления в силу настоящего решения признать утратившими силу</w:t>
      </w:r>
      <w:r w:rsidR="009665B5">
        <w:rPr>
          <w:bCs/>
          <w:color w:val="000000"/>
          <w:sz w:val="28"/>
          <w:szCs w:val="28"/>
        </w:rPr>
        <w:t xml:space="preserve"> действующие</w:t>
      </w:r>
      <w:r w:rsidRPr="00085B72">
        <w:rPr>
          <w:bCs/>
          <w:color w:val="000000"/>
          <w:sz w:val="28"/>
          <w:szCs w:val="28"/>
        </w:rPr>
        <w:t>:</w:t>
      </w:r>
      <w:r w:rsidR="00C616AC">
        <w:rPr>
          <w:bCs/>
          <w:color w:val="000000"/>
          <w:sz w:val="28"/>
          <w:szCs w:val="28"/>
        </w:rPr>
        <w:t xml:space="preserve"> </w:t>
      </w:r>
      <w:proofErr w:type="gramStart"/>
      <w:r w:rsidR="00C0532E">
        <w:rPr>
          <w:bCs/>
          <w:color w:val="000000" w:themeColor="text1"/>
          <w:sz w:val="28"/>
          <w:szCs w:val="28"/>
        </w:rPr>
        <w:t>Правила</w:t>
      </w:r>
      <w:r w:rsidR="00C0532E" w:rsidRPr="00C0532E">
        <w:rPr>
          <w:bCs/>
          <w:color w:val="000000" w:themeColor="text1"/>
          <w:sz w:val="28"/>
          <w:szCs w:val="28"/>
        </w:rPr>
        <w:t xml:space="preserve"> </w:t>
      </w:r>
      <w:r w:rsidR="00085786" w:rsidRPr="00085B72">
        <w:rPr>
          <w:color w:val="000000"/>
          <w:sz w:val="28"/>
          <w:szCs w:val="28"/>
          <w:lang w:eastAsia="ru-RU"/>
        </w:rPr>
        <w:t xml:space="preserve">благоустройства территории </w:t>
      </w:r>
      <w:r w:rsidR="00085786">
        <w:rPr>
          <w:color w:val="000000"/>
          <w:sz w:val="28"/>
          <w:szCs w:val="28"/>
          <w:lang w:eastAsia="ru-RU"/>
        </w:rPr>
        <w:t>Веселовского сельского поселения</w:t>
      </w:r>
      <w:proofErr w:type="gramEnd"/>
      <w:r w:rsidR="009665B5">
        <w:rPr>
          <w:color w:val="000000"/>
          <w:sz w:val="28"/>
          <w:szCs w:val="28"/>
          <w:lang w:eastAsia="ru-RU"/>
        </w:rPr>
        <w:t xml:space="preserve"> </w:t>
      </w:r>
      <w:r w:rsidR="00C0532E" w:rsidRPr="00C0532E">
        <w:rPr>
          <w:bCs/>
          <w:color w:val="000000" w:themeColor="text1"/>
          <w:sz w:val="28"/>
          <w:szCs w:val="28"/>
        </w:rPr>
        <w:t>утвержденные Собранием Депутатов Веселовского сельского поселения № 55 от 30.10.2017 г.</w:t>
      </w:r>
      <w:r w:rsidR="00D51F47">
        <w:rPr>
          <w:b/>
          <w:color w:val="000000" w:themeColor="text1"/>
          <w:sz w:val="28"/>
          <w:szCs w:val="28"/>
        </w:rPr>
        <w:t xml:space="preserve"> </w:t>
      </w:r>
      <w:r w:rsidR="00D51F47" w:rsidRPr="005C250E">
        <w:rPr>
          <w:bCs/>
          <w:color w:val="000000" w:themeColor="text1"/>
          <w:sz w:val="28"/>
          <w:szCs w:val="28"/>
        </w:rPr>
        <w:t xml:space="preserve">и </w:t>
      </w:r>
      <w:r w:rsidR="00C0532E" w:rsidRPr="005C250E">
        <w:rPr>
          <w:bCs/>
          <w:iCs/>
          <w:sz w:val="28"/>
          <w:szCs w:val="28"/>
        </w:rPr>
        <w:t>решени</w:t>
      </w:r>
      <w:r w:rsidR="00085786" w:rsidRPr="005C250E">
        <w:rPr>
          <w:bCs/>
          <w:iCs/>
          <w:sz w:val="28"/>
          <w:szCs w:val="28"/>
        </w:rPr>
        <w:t>я</w:t>
      </w:r>
      <w:r w:rsidR="00B53088">
        <w:rPr>
          <w:bCs/>
          <w:iCs/>
          <w:sz w:val="28"/>
          <w:szCs w:val="28"/>
        </w:rPr>
        <w:t xml:space="preserve"> Собрания Депутатов</w:t>
      </w:r>
      <w:r w:rsidR="00C0532E" w:rsidRPr="005C250E">
        <w:rPr>
          <w:bCs/>
          <w:iCs/>
          <w:sz w:val="28"/>
          <w:szCs w:val="28"/>
        </w:rPr>
        <w:t xml:space="preserve"> от 28.03.2018 №117, от 27.09.2019 №129, от 27.08.2021 №197, от 29.11.2021 №15, от 21.03.2022 №30</w:t>
      </w:r>
      <w:r w:rsidRPr="005C250E">
        <w:rPr>
          <w:bCs/>
          <w:color w:val="000000"/>
          <w:sz w:val="28"/>
          <w:szCs w:val="28"/>
        </w:rPr>
        <w:t>.</w:t>
      </w:r>
    </w:p>
    <w:p w14:paraId="5B9F7925" w14:textId="4CD4D13E" w:rsidR="00355758" w:rsidRDefault="00187BBD" w:rsidP="00C616AC">
      <w:pPr>
        <w:pStyle w:val="22"/>
        <w:shd w:val="clear" w:color="auto" w:fill="auto"/>
        <w:spacing w:before="0" w:after="0"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4D66C3" w:rsidRPr="00085B72">
        <w:rPr>
          <w:bCs/>
          <w:color w:val="000000"/>
          <w:sz w:val="28"/>
          <w:szCs w:val="28"/>
        </w:rPr>
        <w:t xml:space="preserve">. Настоящее решение вступает в силу </w:t>
      </w:r>
      <w:r w:rsidR="000A7451">
        <w:rPr>
          <w:sz w:val="28"/>
          <w:szCs w:val="28"/>
        </w:rPr>
        <w:t xml:space="preserve">с момента его </w:t>
      </w:r>
      <w:r w:rsidR="00341944">
        <w:rPr>
          <w:sz w:val="28"/>
          <w:szCs w:val="28"/>
        </w:rPr>
        <w:t>официального опубликования (</w:t>
      </w:r>
      <w:r w:rsidR="000A7451">
        <w:rPr>
          <w:sz w:val="28"/>
          <w:szCs w:val="28"/>
        </w:rPr>
        <w:t>обнародования</w:t>
      </w:r>
      <w:r w:rsidR="00341944">
        <w:rPr>
          <w:sz w:val="28"/>
          <w:szCs w:val="28"/>
        </w:rPr>
        <w:t>)</w:t>
      </w:r>
      <w:r w:rsidR="00355758">
        <w:rPr>
          <w:bCs/>
          <w:color w:val="000000"/>
          <w:sz w:val="28"/>
          <w:szCs w:val="28"/>
        </w:rPr>
        <w:t>.</w:t>
      </w:r>
    </w:p>
    <w:p w14:paraId="13FB0FB0" w14:textId="04DC2E83" w:rsidR="00D52904" w:rsidRPr="00D52904" w:rsidRDefault="00D52904" w:rsidP="00D52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D5290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решения оставляю за собой.</w:t>
      </w:r>
    </w:p>
    <w:p w14:paraId="1447FEDA" w14:textId="77777777" w:rsidR="005004FF" w:rsidRDefault="005004FF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E19B56" w14:textId="60151F5A" w:rsidR="008F08A7" w:rsidRPr="002620B3" w:rsidRDefault="008F08A7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14:paraId="0B10FA67" w14:textId="14007980" w:rsidR="008F08A7" w:rsidRPr="002620B3" w:rsidRDefault="008F08A7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сельского поселения                            </w:t>
      </w:r>
      <w:r w:rsidR="000A7451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Г.Ф.Евдокимова</w:t>
      </w:r>
      <w:proofErr w:type="spellEnd"/>
    </w:p>
    <w:p w14:paraId="411E4E3C" w14:textId="77777777" w:rsidR="000863FB" w:rsidRDefault="000863FB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A091BE" w14:textId="42AC2758" w:rsidR="005004FF" w:rsidRDefault="008F08A7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620B3">
        <w:rPr>
          <w:rFonts w:ascii="Times New Roman" w:hAnsi="Times New Roman" w:cs="Times New Roman"/>
          <w:sz w:val="28"/>
          <w:szCs w:val="28"/>
          <w:lang w:eastAsia="ru-RU"/>
        </w:rPr>
        <w:t>поселок Веселый</w:t>
      </w:r>
      <w:r w:rsidR="005004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45E7F028" w14:textId="49DA8B0C" w:rsidR="008F08A7" w:rsidRDefault="008F08A7" w:rsidP="008F0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июнь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620B3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A7451">
        <w:rPr>
          <w:rFonts w:ascii="Times New Roman" w:hAnsi="Times New Roman" w:cs="Times New Roman"/>
          <w:sz w:val="28"/>
          <w:szCs w:val="28"/>
          <w:lang w:eastAsia="ru-RU"/>
        </w:rPr>
        <w:t>_____</w:t>
      </w:r>
    </w:p>
    <w:p w14:paraId="2E81F4C4" w14:textId="77777777" w:rsidR="000863FB" w:rsidRDefault="000863FB" w:rsidP="008F08A7">
      <w:pPr>
        <w:widowControl w:val="0"/>
        <w:autoSpaceDE w:val="0"/>
        <w:autoSpaceDN w:val="0"/>
        <w:adjustRightInd w:val="0"/>
        <w:spacing w:after="0" w:line="240" w:lineRule="auto"/>
      </w:pPr>
    </w:p>
    <w:p w14:paraId="68EAB3FE" w14:textId="5AA091FB" w:rsidR="004D66C3" w:rsidRPr="00B7418A" w:rsidRDefault="004D66C3" w:rsidP="00EE2A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Приложение</w:t>
      </w:r>
    </w:p>
    <w:p w14:paraId="6E04B9DC" w14:textId="52F74F59" w:rsidR="00CA75AA" w:rsidRPr="00B7418A" w:rsidRDefault="00CA75AA" w:rsidP="00E654D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</w:t>
      </w:r>
      <w:r w:rsidR="004D66C3"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bookmarkStart w:id="0" w:name="_Hlk6837211"/>
      <w:bookmarkStart w:id="1" w:name="_Hlk103948833"/>
      <w:r w:rsidR="004D66C3"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решению </w:t>
      </w:r>
      <w:bookmarkEnd w:id="0"/>
      <w:r w:rsidR="00E654D7" w:rsidRPr="00B7418A">
        <w:rPr>
          <w:rFonts w:ascii="Times New Roman" w:hAnsi="Times New Roman" w:cs="Times New Roman"/>
          <w:bCs/>
          <w:color w:val="000000" w:themeColor="text1"/>
        </w:rPr>
        <w:t xml:space="preserve">Собрания Депутатов </w:t>
      </w:r>
    </w:p>
    <w:p w14:paraId="0F0801AD" w14:textId="629EAA58" w:rsidR="004D66C3" w:rsidRPr="00B7418A" w:rsidRDefault="00CA75AA" w:rsidP="00E65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</w:t>
      </w:r>
      <w:r w:rsidR="00E654D7" w:rsidRPr="00B7418A">
        <w:rPr>
          <w:rFonts w:ascii="Times New Roman" w:hAnsi="Times New Roman" w:cs="Times New Roman"/>
          <w:bCs/>
          <w:color w:val="000000" w:themeColor="text1"/>
        </w:rPr>
        <w:t>Веселовского сельского поселения</w:t>
      </w:r>
    </w:p>
    <w:p w14:paraId="4134FAA0" w14:textId="77777777" w:rsidR="004D66C3" w:rsidRPr="00B7418A" w:rsidRDefault="004D66C3" w:rsidP="004D66C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bookmarkEnd w:id="1"/>
    <w:p w14:paraId="287FAF7B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57BD5FA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ACCBEEC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ПРАВИЛА БЛАГОУСТРОЙСТВА ТЕРРИТОРИИ </w:t>
      </w:r>
    </w:p>
    <w:p w14:paraId="5BC53B2D" w14:textId="4B7EC687" w:rsidR="004D66C3" w:rsidRPr="00B7418A" w:rsidRDefault="00CA75AA" w:rsidP="004D66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_Hlk101512676"/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Веселовского сельского поселения</w:t>
      </w:r>
    </w:p>
    <w:bookmarkEnd w:id="2"/>
    <w:p w14:paraId="09072FCB" w14:textId="3ABC6A1E" w:rsidR="004D66C3" w:rsidRPr="00B7418A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1 общие положения</w:t>
      </w:r>
    </w:p>
    <w:p w14:paraId="5097E344" w14:textId="77777777" w:rsidR="00A07BF6" w:rsidRPr="00B7418A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3C140FB" w14:textId="693FD33E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1. Предмет</w:t>
      </w:r>
      <w:r w:rsidR="0076682A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правового</w:t>
      </w: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регулирования настоящих Правил</w:t>
      </w:r>
      <w:bookmarkStart w:id="3" w:name="1"/>
      <w:bookmarkEnd w:id="3"/>
    </w:p>
    <w:p w14:paraId="57E6CCE7" w14:textId="6B720CCF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B7418A">
        <w:rPr>
          <w:rFonts w:ascii="Times New Roman" w:eastAsia="Times New Roman" w:hAnsi="Times New Roman" w:cs="Times New Roman"/>
          <w:color w:val="000000"/>
          <w:lang w:eastAsia="ar-SA"/>
        </w:rPr>
        <w:t>1.1. Правила благоустройства территории</w:t>
      </w:r>
      <w:r w:rsidR="00424F05" w:rsidRPr="00B7418A">
        <w:rPr>
          <w:rFonts w:ascii="Times New Roman" w:eastAsia="Times New Roman" w:hAnsi="Times New Roman" w:cs="Times New Roman"/>
          <w:color w:val="000000"/>
          <w:lang w:eastAsia="ar-SA"/>
        </w:rPr>
        <w:t xml:space="preserve"> №</w:t>
      </w:r>
      <w:r w:rsidR="008260D7" w:rsidRPr="00B7418A">
        <w:rPr>
          <w:rFonts w:ascii="Times New Roman" w:eastAsia="Times New Roman" w:hAnsi="Times New Roman" w:cs="Times New Roman"/>
          <w:color w:val="000000"/>
          <w:lang w:eastAsia="ar-SA"/>
        </w:rPr>
        <w:t xml:space="preserve"> от  2022 г.</w:t>
      </w:r>
      <w:r w:rsidRPr="00B7418A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424F05" w:rsidRPr="00B7418A">
        <w:rPr>
          <w:rFonts w:ascii="Times New Roman" w:eastAsia="Times New Roman" w:hAnsi="Times New Roman" w:cs="Times New Roman"/>
          <w:color w:val="000000"/>
          <w:lang w:eastAsia="ru-RU"/>
        </w:rPr>
        <w:t>Веселовского сельского поселения</w:t>
      </w:r>
      <w:r w:rsidRPr="00B7418A">
        <w:rPr>
          <w:rFonts w:ascii="Times New Roman" w:eastAsia="Times New Roman" w:hAnsi="Times New Roman" w:cs="Times New Roman"/>
          <w:color w:val="000000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ar-SA"/>
        </w:rPr>
        <w:t>пр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14:paraId="4C4F8D2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14:paraId="22E75688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ar-SA"/>
        </w:rPr>
        <w:t xml:space="preserve">1.3. </w:t>
      </w:r>
      <w:bookmarkStart w:id="4" w:name="3"/>
      <w:bookmarkEnd w:id="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настоящих Правилах используются следующие основные понятия:</w:t>
      </w:r>
    </w:p>
    <w:p w14:paraId="3563BF8F" w14:textId="77777777" w:rsidR="00034E3C" w:rsidRPr="00B7418A" w:rsidRDefault="004D66C3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благоустройство территории поселения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14:paraId="5B7B37CB" w14:textId="77777777" w:rsidR="001D6412" w:rsidRPr="00B7418A" w:rsidRDefault="001D6412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D54DF45" w14:textId="14B4144B" w:rsidR="00034E3C" w:rsidRPr="00B7418A" w:rsidRDefault="00A53B55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418A">
        <w:rPr>
          <w:rFonts w:ascii="Times New Roman" w:hAnsi="Times New Roman" w:cs="Times New Roman"/>
          <w:b/>
          <w:bCs/>
          <w:color w:val="000000"/>
        </w:rPr>
        <w:t>Газон</w:t>
      </w:r>
      <w:r w:rsidRPr="00B7418A">
        <w:rPr>
          <w:rFonts w:ascii="Times New Roman" w:hAnsi="Times New Roman" w:cs="Times New Roman"/>
          <w:color w:val="000000"/>
        </w:rPr>
        <w:t xml:space="preserve"> - участок, занятый преимущественно естественно произрастающей или засеянной травянистой растительностью (дерновый покров).</w:t>
      </w:r>
    </w:p>
    <w:p w14:paraId="3BCB7CA5" w14:textId="77777777" w:rsidR="001D6412" w:rsidRPr="00B7418A" w:rsidRDefault="001D6412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12BB5D3" w14:textId="21184994" w:rsidR="00A53B55" w:rsidRPr="00B7418A" w:rsidRDefault="00A53B55" w:rsidP="00034E3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418A">
        <w:rPr>
          <w:rFonts w:ascii="Times New Roman" w:hAnsi="Times New Roman" w:cs="Times New Roman"/>
          <w:b/>
          <w:bCs/>
          <w:color w:val="000000"/>
        </w:rPr>
        <w:t>Детская площадка</w:t>
      </w:r>
      <w:r w:rsidRPr="00B7418A">
        <w:rPr>
          <w:rFonts w:ascii="Times New Roman" w:hAnsi="Times New Roman" w:cs="Times New Roman"/>
          <w:color w:val="000000"/>
        </w:rPr>
        <w:t xml:space="preserve"> – участок земли, выделенный в установленном порядке, ограждением или обозначением искусственного происхождения, а на поверхности расположены объекты, предназначенные для игр детей (горки, карусели, качели, песочницы и (или) иные подобные объекты).</w:t>
      </w:r>
    </w:p>
    <w:p w14:paraId="64EB4F98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Зеленая зона населенного пункта</w:t>
      </w:r>
      <w:r w:rsidRPr="00B7418A">
        <w:rPr>
          <w:color w:val="000000"/>
          <w:sz w:val="22"/>
          <w:szCs w:val="22"/>
        </w:rPr>
        <w:t xml:space="preserve"> - территория за пределами границы населенного пункта, расположенная на территории сельского поселения, занятая лесами, лесопарками и другими озелененными территориями, выполняющая защитные и санитарно-гигиенические функции и являющаяся местом отдыха населения;</w:t>
      </w:r>
    </w:p>
    <w:p w14:paraId="3259624C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 xml:space="preserve">Зона отдыха (рекреация) </w:t>
      </w:r>
      <w:r w:rsidRPr="00B7418A">
        <w:rPr>
          <w:color w:val="000000"/>
          <w:sz w:val="22"/>
          <w:szCs w:val="22"/>
        </w:rPr>
        <w:t>– территория, предназначенная и обустроенная для организации активного массового отдыха, рекреации;</w:t>
      </w:r>
    </w:p>
    <w:p w14:paraId="2A1CBC8D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Контейнер для мусора</w:t>
      </w:r>
      <w:r w:rsidRPr="00B7418A">
        <w:rPr>
          <w:color w:val="000000"/>
          <w:sz w:val="22"/>
          <w:szCs w:val="22"/>
        </w:rPr>
        <w:t xml:space="preserve"> - емкость для сбора, накопления и временного хранения твердых коммунальных отходов, металлическая или пластиковая, объемом до 3 куб. м.;</w:t>
      </w:r>
    </w:p>
    <w:p w14:paraId="2B7A36E1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Крупногабаритные отходы (далее - КГО)</w:t>
      </w:r>
      <w:r w:rsidRPr="00B7418A">
        <w:rPr>
          <w:color w:val="000000"/>
          <w:sz w:val="22"/>
          <w:szCs w:val="22"/>
        </w:rPr>
        <w:t xml:space="preserve"> – отходы, габариты которых требуют специальных подходов и оборудования при обращении с ними;</w:t>
      </w:r>
    </w:p>
    <w:p w14:paraId="0A981E6C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Место (площадка) временного накопления твердых коммунальных отходов</w:t>
      </w:r>
      <w:r w:rsidRPr="00B7418A">
        <w:rPr>
          <w:color w:val="000000"/>
          <w:sz w:val="22"/>
          <w:szCs w:val="22"/>
        </w:rPr>
        <w:t xml:space="preserve"> – огражденный земельный участок,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</w:t>
      </w:r>
      <w:r w:rsidRPr="00B7418A">
        <w:rPr>
          <w:color w:val="000000"/>
          <w:sz w:val="22"/>
          <w:szCs w:val="22"/>
        </w:rPr>
        <w:lastRenderedPageBreak/>
        <w:t>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месяцев;</w:t>
      </w:r>
    </w:p>
    <w:p w14:paraId="08D3D00F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Контейнерная площадка</w:t>
      </w:r>
      <w:r w:rsidRPr="00B7418A">
        <w:rPr>
          <w:color w:val="000000"/>
          <w:sz w:val="22"/>
          <w:szCs w:val="22"/>
        </w:rPr>
        <w:t xml:space="preserve"> –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бункеров».</w:t>
      </w:r>
    </w:p>
    <w:p w14:paraId="40E1731E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Малые архитектурные формы</w:t>
      </w:r>
      <w:r w:rsidRPr="00B7418A">
        <w:rPr>
          <w:color w:val="000000"/>
          <w:sz w:val="22"/>
          <w:szCs w:val="22"/>
        </w:rPr>
        <w:t xml:space="preserve"> - объекты дизайна - урны, скамьи, декоративные ограждения, светильники, беседки, вазы для цветов, декоративные скульптуры, мемориальные доски, оборудование детских, спортивных площадок, площадок для отдыха и т.п.;</w:t>
      </w:r>
    </w:p>
    <w:p w14:paraId="30570B07" w14:textId="5A39D23B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Маломобильные группы населения</w:t>
      </w:r>
      <w:r w:rsidRPr="00B7418A">
        <w:rPr>
          <w:color w:val="000000"/>
          <w:sz w:val="22"/>
          <w:szCs w:val="22"/>
        </w:rPr>
        <w:t xml:space="preserve"> - люди, испытывающие затруднения при самостоятельном передвижении, получении услуги, необходимой информации</w:t>
      </w:r>
      <w:r w:rsidR="00FB04B4" w:rsidRPr="00B7418A">
        <w:rPr>
          <w:color w:val="000000"/>
          <w:sz w:val="22"/>
          <w:szCs w:val="22"/>
        </w:rPr>
        <w:t xml:space="preserve"> </w:t>
      </w:r>
      <w:r w:rsidRPr="00B7418A">
        <w:rPr>
          <w:color w:val="000000"/>
          <w:sz w:val="22"/>
          <w:szCs w:val="22"/>
        </w:rPr>
        <w:t>или при ориентировании в пространстве: инвалиды, люди с временным нарушением здоровья, беременные женщины, люди преклонного возраста, люди с детскими колясками и т.п.;</w:t>
      </w:r>
    </w:p>
    <w:p w14:paraId="164ED773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Механизированная уборка</w:t>
      </w:r>
      <w:r w:rsidRPr="00B7418A">
        <w:rPr>
          <w:color w:val="000000"/>
          <w:sz w:val="22"/>
          <w:szCs w:val="22"/>
        </w:rPr>
        <w:t xml:space="preserve"> - уборка территорий с применением специальных автомобилей и уборочной техники (снегоочистителей, снегопогрузчиков, </w:t>
      </w:r>
      <w:proofErr w:type="spellStart"/>
      <w:r w:rsidRPr="00B7418A">
        <w:rPr>
          <w:color w:val="000000"/>
          <w:sz w:val="22"/>
          <w:szCs w:val="22"/>
        </w:rPr>
        <w:t>пескоразбрасывателей</w:t>
      </w:r>
      <w:proofErr w:type="spellEnd"/>
      <w:r w:rsidRPr="00B7418A">
        <w:rPr>
          <w:color w:val="000000"/>
          <w:sz w:val="22"/>
          <w:szCs w:val="22"/>
        </w:rPr>
        <w:t>, мусоровозов, машин подметально-уборочных, уборочных универсальных, тротуароуборочных, поливомоечных и иных машин, предназначенных для уборки территории).</w:t>
      </w:r>
    </w:p>
    <w:p w14:paraId="69AC0A53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Наружное освещение</w:t>
      </w:r>
      <w:r w:rsidRPr="00B7418A">
        <w:rPr>
          <w:color w:val="000000"/>
          <w:sz w:val="22"/>
          <w:szCs w:val="22"/>
        </w:rPr>
        <w:t xml:space="preserve"> </w:t>
      </w:r>
      <w:proofErr w:type="gramStart"/>
      <w:r w:rsidRPr="00B7418A">
        <w:rPr>
          <w:color w:val="000000"/>
          <w:sz w:val="22"/>
          <w:szCs w:val="22"/>
        </w:rPr>
        <w:t>- это</w:t>
      </w:r>
      <w:proofErr w:type="gramEnd"/>
      <w:r w:rsidRPr="00B7418A">
        <w:rPr>
          <w:color w:val="000000"/>
          <w:sz w:val="22"/>
          <w:szCs w:val="22"/>
        </w:rPr>
        <w:t xml:space="preserve"> совокупность установок наружного освещения (УНО), предназначенных для освещения в темное время суток, улиц, площадей, парков, дворов и пешеходных дорожек.</w:t>
      </w:r>
    </w:p>
    <w:p w14:paraId="08151129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Несанкционированная свалка мусора</w:t>
      </w:r>
      <w:r w:rsidRPr="00B7418A">
        <w:rPr>
          <w:color w:val="000000"/>
          <w:sz w:val="22"/>
          <w:szCs w:val="22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 на площади свыше 30 квадратных метров и объемом свыше 20 кубических метров.</w:t>
      </w:r>
    </w:p>
    <w:p w14:paraId="2B4000CD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Отходы производства и потребления (далее - отходы)</w:t>
      </w:r>
      <w:r w:rsidRPr="00B7418A">
        <w:rPr>
          <w:color w:val="000000"/>
          <w:sz w:val="22"/>
          <w:szCs w:val="22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удаления, или подлежат удалению в соответствии с федеральным законодательством;</w:t>
      </w:r>
    </w:p>
    <w:p w14:paraId="516B8712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Объекты благоустройства</w:t>
      </w:r>
      <w:r w:rsidRPr="00B7418A">
        <w:rPr>
          <w:color w:val="000000"/>
          <w:sz w:val="22"/>
          <w:szCs w:val="22"/>
        </w:rPr>
        <w:t xml:space="preserve"> – территории различного функционального назначения, на которых осуществляется деятельность по благоустройству;</w:t>
      </w:r>
    </w:p>
    <w:p w14:paraId="2529AC23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Очаговый навал мусора</w:t>
      </w:r>
      <w:r w:rsidRPr="00B7418A">
        <w:rPr>
          <w:color w:val="000000"/>
          <w:sz w:val="22"/>
          <w:szCs w:val="22"/>
        </w:rPr>
        <w:t xml:space="preserve"> - скопление отходов производства и потребления, возникшее в результате их самовольного (несанкционированного) сброса (размещения) или складирования, объемом до 20 кубических метров, на площади до 30 квадратных метров.</w:t>
      </w:r>
    </w:p>
    <w:p w14:paraId="4ABD7216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Ремонт элемента благоустройства</w:t>
      </w:r>
      <w:r w:rsidRPr="00B7418A">
        <w:rPr>
          <w:color w:val="000000"/>
          <w:sz w:val="22"/>
          <w:szCs w:val="22"/>
        </w:rPr>
        <w:t xml:space="preserve"> - выполнение в отношении элемента благоустройства комплекса работ, обеспечивающих устранение недостатков и неисправностей, модернизацию и реставрацию элемента благоустройства;</w:t>
      </w:r>
    </w:p>
    <w:p w14:paraId="60CE98BF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Ручная уборка</w:t>
      </w:r>
      <w:r w:rsidRPr="00B7418A">
        <w:rPr>
          <w:color w:val="000000"/>
          <w:sz w:val="22"/>
          <w:szCs w:val="22"/>
        </w:rPr>
        <w:t xml:space="preserve"> - уборка территорий ручным способом с применением средств малой механизации;</w:t>
      </w:r>
    </w:p>
    <w:p w14:paraId="70C6C0A9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Система озелененных территорий населенного пункта</w:t>
      </w:r>
      <w:r w:rsidRPr="00B7418A">
        <w:rPr>
          <w:color w:val="000000"/>
          <w:sz w:val="22"/>
          <w:szCs w:val="22"/>
        </w:rPr>
        <w:t xml:space="preserve"> - взаимоувязанное, равномерное размещение озелененных территорий, определяемое архитектурно-планировочной организацией населенного пункта и планом его дальнейшего развития, предусматривающее связь с насаждениями вне границ населенного пункта. Озелененные территории делятся на три группы: озелененная территория общего пользования, озелененная территория ограниченного пользования, озелененная территория специального назначения;</w:t>
      </w:r>
    </w:p>
    <w:p w14:paraId="13D9F51B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Смет</w:t>
      </w:r>
      <w:r w:rsidRPr="00B7418A">
        <w:rPr>
          <w:color w:val="000000"/>
          <w:sz w:val="22"/>
          <w:szCs w:val="22"/>
        </w:rPr>
        <w:t xml:space="preserve"> - отходы (мусор, состоящий, как правило, из песка, пыли, листвы) от уборки территорий общего пользования;</w:t>
      </w:r>
    </w:p>
    <w:p w14:paraId="2B9CBAE4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Снежный вал</w:t>
      </w:r>
      <w:r w:rsidRPr="00B7418A">
        <w:rPr>
          <w:color w:val="000000"/>
          <w:sz w:val="22"/>
          <w:szCs w:val="22"/>
        </w:rPr>
        <w:t xml:space="preserve"> - временное образование из снега, наледи, формируемое в результате их сгребания вдоль проезжей части улиц или на обочинах дорог;</w:t>
      </w:r>
    </w:p>
    <w:p w14:paraId="36BA8B81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lastRenderedPageBreak/>
        <w:t>Содержание объекта благоустройства, элемента благоустройства</w:t>
      </w:r>
      <w:r w:rsidRPr="00B7418A">
        <w:rPr>
          <w:color w:val="000000"/>
          <w:sz w:val="22"/>
          <w:szCs w:val="22"/>
        </w:rPr>
        <w:t xml:space="preserve"> - выполнение в отношении объекта благоустройства, элемента благоустройства комплекса работ, обеспечивающих его чистоту (в том числе удаление мусора и отходов), надлежащее физическое или техническое состояние и безопасность;</w:t>
      </w:r>
    </w:p>
    <w:p w14:paraId="2D86A310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Озелененная территория общего пользования</w:t>
      </w:r>
      <w:r w:rsidRPr="00B7418A">
        <w:rPr>
          <w:color w:val="000000"/>
          <w:sz w:val="22"/>
          <w:szCs w:val="22"/>
        </w:rPr>
        <w:t xml:space="preserve"> - озелененная территория, предназначенная для различных форм отдыха. К озелененной территории общего пользования относятся лесопарки, парки, сады, скверы, бульвары.</w:t>
      </w:r>
    </w:p>
    <w:p w14:paraId="212A766E" w14:textId="363E6864" w:rsidR="00A53B55" w:rsidRPr="00B7418A" w:rsidRDefault="00A53B55" w:rsidP="00DC0D8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Придомовая территория</w:t>
      </w:r>
      <w:r w:rsidRPr="00B7418A">
        <w:rPr>
          <w:color w:val="000000"/>
          <w:sz w:val="22"/>
          <w:szCs w:val="22"/>
        </w:rPr>
        <w:t xml:space="preserve"> - земельный участок, на котором расположен многоквартирный жилой дом или индивидуальный жилой дом с элементами озеленения и благоустройства, а также иными объектами, предназначенными для обслуживания, эксплуатации и благоустройства многоквартирного жилого дома или индивидуального жилого дома;</w:t>
      </w:r>
    </w:p>
    <w:p w14:paraId="1337860B" w14:textId="512B711B" w:rsidR="00DC0D84" w:rsidRPr="00B7418A" w:rsidRDefault="00DC0D84" w:rsidP="00DC0D8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 xml:space="preserve">Брошенное транспортное средство </w:t>
      </w:r>
      <w:r w:rsidR="00333431" w:rsidRPr="00B7418A">
        <w:rPr>
          <w:b/>
          <w:bCs/>
          <w:color w:val="000000"/>
          <w:sz w:val="22"/>
          <w:szCs w:val="22"/>
        </w:rPr>
        <w:t>–</w:t>
      </w:r>
      <w:r w:rsidRPr="00B7418A">
        <w:rPr>
          <w:b/>
          <w:bCs/>
          <w:color w:val="000000"/>
          <w:sz w:val="22"/>
          <w:szCs w:val="22"/>
        </w:rPr>
        <w:t xml:space="preserve"> </w:t>
      </w:r>
      <w:r w:rsidR="00333431" w:rsidRPr="00B7418A">
        <w:rPr>
          <w:color w:val="000000"/>
          <w:sz w:val="22"/>
          <w:szCs w:val="22"/>
        </w:rPr>
        <w:t>транспортное средство, имеющее видимые</w:t>
      </w:r>
      <w:r w:rsidR="008E7181" w:rsidRPr="00B7418A">
        <w:rPr>
          <w:color w:val="000000"/>
          <w:sz w:val="22"/>
          <w:szCs w:val="22"/>
        </w:rPr>
        <w:t xml:space="preserve"> признаки неиспользуемого (спущенные шины, выбитые стекла</w:t>
      </w:r>
      <w:r w:rsidR="00604A14" w:rsidRPr="00B7418A">
        <w:rPr>
          <w:color w:val="000000"/>
          <w:sz w:val="22"/>
          <w:szCs w:val="22"/>
        </w:rPr>
        <w:t xml:space="preserve">, открытые двери и иным образом разукомплектованное) а </w:t>
      </w:r>
      <w:proofErr w:type="gramStart"/>
      <w:r w:rsidR="00604A14" w:rsidRPr="00B7418A">
        <w:rPr>
          <w:color w:val="000000"/>
          <w:sz w:val="22"/>
          <w:szCs w:val="22"/>
        </w:rPr>
        <w:t>так же</w:t>
      </w:r>
      <w:proofErr w:type="gramEnd"/>
      <w:r w:rsidR="00604A14" w:rsidRPr="00B7418A">
        <w:rPr>
          <w:color w:val="000000"/>
          <w:sz w:val="22"/>
          <w:szCs w:val="22"/>
        </w:rPr>
        <w:t xml:space="preserve"> брошенные номерные агрегаты транспортного средства</w:t>
      </w:r>
      <w:r w:rsidR="00033556" w:rsidRPr="00B7418A">
        <w:rPr>
          <w:color w:val="000000"/>
          <w:sz w:val="22"/>
          <w:szCs w:val="22"/>
        </w:rPr>
        <w:t>;</w:t>
      </w:r>
    </w:p>
    <w:p w14:paraId="7CB38777" w14:textId="0A9EF220" w:rsidR="00200F03" w:rsidRPr="00B7418A" w:rsidRDefault="00A53B55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hAnsi="Times New Roman" w:cs="Times New Roman"/>
          <w:b/>
          <w:bCs/>
          <w:color w:val="000000"/>
        </w:rPr>
        <w:t>Прилегающая территория</w:t>
      </w:r>
      <w:r w:rsidRPr="00B7418A">
        <w:rPr>
          <w:rFonts w:ascii="Times New Roman" w:hAnsi="Times New Roman" w:cs="Times New Roman"/>
          <w:color w:val="000000"/>
        </w:rPr>
        <w:t xml:space="preserve"> - </w:t>
      </w:r>
      <w:r w:rsidR="00200F03" w:rsidRPr="00B7418A">
        <w:rPr>
          <w:rFonts w:ascii="Times New Roman" w:eastAsia="Times New Roman" w:hAnsi="Times New Roman" w:cs="Times New Roman"/>
          <w:color w:val="000000"/>
          <w:lang w:eastAsia="ru-RU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</w:t>
      </w:r>
      <w:r w:rsidR="00200F03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200F03" w:rsidRPr="00B7418A">
        <w:rPr>
          <w:rFonts w:ascii="Times New Roman" w:eastAsia="Times New Roman" w:hAnsi="Times New Roman" w:cs="Times New Roman"/>
          <w:color w:val="000000"/>
          <w:lang w:eastAsia="ru-RU"/>
        </w:rPr>
        <w:t>порядке.</w:t>
      </w:r>
    </w:p>
    <w:p w14:paraId="0EBB7CE3" w14:textId="49B2B9FA" w:rsidR="00033556" w:rsidRPr="00B7418A" w:rsidRDefault="00033556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95776C" w14:textId="07482516" w:rsidR="00033556" w:rsidRPr="00B7418A" w:rsidRDefault="00033556" w:rsidP="00200F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Витрина </w:t>
      </w:r>
      <w:r w:rsidR="009752C6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– </w:t>
      </w:r>
      <w:r w:rsidR="009752C6" w:rsidRPr="00B7418A">
        <w:rPr>
          <w:rFonts w:ascii="Times New Roman" w:eastAsia="Times New Roman" w:hAnsi="Times New Roman" w:cs="Times New Roman"/>
          <w:color w:val="000000"/>
          <w:lang w:eastAsia="ru-RU"/>
        </w:rPr>
        <w:t>остекленный проем</w:t>
      </w:r>
      <w:r w:rsidR="0027283D"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(окно, витраж) в виде сплошного остекления, занимающего часть фасада;</w:t>
      </w:r>
    </w:p>
    <w:p w14:paraId="388AC353" w14:textId="0E60D340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 xml:space="preserve">Фасад </w:t>
      </w:r>
      <w:r w:rsidRPr="00B7418A">
        <w:rPr>
          <w:color w:val="000000"/>
          <w:sz w:val="22"/>
          <w:szCs w:val="22"/>
        </w:rPr>
        <w:t>- наружная стена здания, строения либо сооружения;</w:t>
      </w:r>
    </w:p>
    <w:p w14:paraId="6356379F" w14:textId="77777777" w:rsidR="00BF32FD" w:rsidRPr="00B7418A" w:rsidRDefault="00A53B55" w:rsidP="00BF32F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hAnsi="Times New Roman" w:cs="Times New Roman"/>
          <w:b/>
          <w:bCs/>
          <w:color w:val="000000"/>
        </w:rPr>
        <w:t>Элементы благоустройства</w:t>
      </w:r>
      <w:r w:rsidRPr="00B7418A">
        <w:rPr>
          <w:rFonts w:ascii="Times New Roman" w:hAnsi="Times New Roman" w:cs="Times New Roman"/>
          <w:color w:val="000000"/>
        </w:rPr>
        <w:t xml:space="preserve"> - </w:t>
      </w:r>
      <w:r w:rsidR="00BF32FD" w:rsidRPr="00B7418A">
        <w:rPr>
          <w:rFonts w:ascii="Times New Roman" w:eastAsia="Times New Roman" w:hAnsi="Times New Roman" w:cs="Times New Roman"/>
          <w:color w:val="000000"/>
          <w:lang w:eastAsia="ru-RU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14:paraId="063F97AD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proofErr w:type="spellStart"/>
      <w:r w:rsidRPr="00B7418A">
        <w:rPr>
          <w:b/>
          <w:bCs/>
          <w:color w:val="000000"/>
          <w:sz w:val="22"/>
          <w:szCs w:val="22"/>
        </w:rPr>
        <w:t>Сельскохозя́йственные</w:t>
      </w:r>
      <w:proofErr w:type="spellEnd"/>
      <w:r w:rsidRPr="00B7418A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7418A">
        <w:rPr>
          <w:b/>
          <w:bCs/>
          <w:color w:val="000000"/>
          <w:sz w:val="22"/>
          <w:szCs w:val="22"/>
        </w:rPr>
        <w:t>живо́тные</w:t>
      </w:r>
      <w:proofErr w:type="spellEnd"/>
      <w:r w:rsidRPr="00B7418A">
        <w:rPr>
          <w:b/>
          <w:bCs/>
          <w:color w:val="000000"/>
          <w:sz w:val="22"/>
          <w:szCs w:val="22"/>
        </w:rPr>
        <w:t xml:space="preserve"> </w:t>
      </w:r>
      <w:r w:rsidRPr="00B7418A">
        <w:rPr>
          <w:color w:val="000000"/>
          <w:sz w:val="22"/>
          <w:szCs w:val="22"/>
        </w:rPr>
        <w:t>— домашние животные, содержащиеся человеком для получения продуктов питания;</w:t>
      </w:r>
    </w:p>
    <w:p w14:paraId="50AA7CAC" w14:textId="77777777" w:rsidR="00A53B55" w:rsidRPr="00B7418A" w:rsidRDefault="00A53B55" w:rsidP="00CD2004">
      <w:pPr>
        <w:pStyle w:val="a8"/>
        <w:jc w:val="both"/>
        <w:rPr>
          <w:color w:val="000000"/>
          <w:sz w:val="22"/>
          <w:szCs w:val="22"/>
        </w:rPr>
      </w:pPr>
      <w:r w:rsidRPr="00B7418A">
        <w:rPr>
          <w:b/>
          <w:bCs/>
          <w:color w:val="000000"/>
          <w:sz w:val="22"/>
          <w:szCs w:val="22"/>
        </w:rPr>
        <w:t>Безнадзорное животное</w:t>
      </w:r>
      <w:r w:rsidRPr="00B7418A">
        <w:rPr>
          <w:color w:val="000000"/>
          <w:sz w:val="22"/>
          <w:szCs w:val="22"/>
        </w:rPr>
        <w:t xml:space="preserve"> - животное, которое не имеет владельца или владелец которого неизвестен, либо, если иное не предусмотрено законами, от права на которое владелец отказался.</w:t>
      </w:r>
    </w:p>
    <w:p w14:paraId="403F37D7" w14:textId="77777777" w:rsidR="004D66C3" w:rsidRPr="00B7418A" w:rsidRDefault="004D66C3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уполномоченный орган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– Администрация поселения;</w:t>
      </w:r>
    </w:p>
    <w:p w14:paraId="4C9CC9CA" w14:textId="77777777" w:rsidR="00BF32FD" w:rsidRPr="00B7418A" w:rsidRDefault="00BF32FD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44E0899" w14:textId="588049D1" w:rsidR="004D66C3" w:rsidRPr="00B7418A" w:rsidRDefault="004D66C3" w:rsidP="00BF32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уполномоченные лица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14:paraId="50ACB91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14:paraId="0D45633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1.5. Настоящие Правила не распространяются на отношения, связанные:</w:t>
      </w:r>
    </w:p>
    <w:p w14:paraId="39FC609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14:paraId="221172D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14:paraId="1270807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14:paraId="00FD62E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с размещением и эксплуатацией объектов наружной рекламы и информации.</w:t>
      </w:r>
    </w:p>
    <w:p w14:paraId="13C8BDB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23085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поселения </w:t>
      </w:r>
      <w:bookmarkEnd w:id="5"/>
    </w:p>
    <w:p w14:paraId="36040EC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14:paraId="54B761E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14:paraId="1A331A2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14:paraId="358032F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122F5EC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консультации в выборе типов покрытий с учетом функционального зонирования территории;</w:t>
      </w:r>
    </w:p>
    <w:p w14:paraId="3E53011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консультации по предполагаемым типам озеленения;</w:t>
      </w:r>
    </w:p>
    <w:p w14:paraId="115D5CD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консультации по предполагаемым типам освещения и осветительного оборудования;</w:t>
      </w:r>
    </w:p>
    <w:p w14:paraId="45BF989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14:paraId="624ED08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14:paraId="04A35A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14:paraId="09E5498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14:paraId="3C41FEA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14:paraId="4AD250B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2.3. Информирование осуществляется:</w:t>
      </w:r>
    </w:p>
    <w:p w14:paraId="01702BDF" w14:textId="1A2E430C" w:rsidR="004D66C3" w:rsidRPr="00B7418A" w:rsidRDefault="004D66C3" w:rsidP="009725FF">
      <w:pPr>
        <w:suppressAutoHyphens/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на официальном сайте Администрации </w:t>
      </w:r>
      <w:r w:rsidR="00EC1902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Веселовского сельского поселения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информационно-телекоммуникационной сети «Интернет» по адресу: </w:t>
      </w:r>
      <w:hyperlink r:id="rId8">
        <w:r w:rsidR="009725FF" w:rsidRPr="00B741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</w:t>
        </w:r>
        <w:proofErr w:type="spellStart"/>
        <w:r w:rsidR="009725FF" w:rsidRPr="00B7418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veselo</w:t>
        </w:r>
        <w:r w:rsidR="009725FF" w:rsidRPr="00B741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vskoe</w:t>
        </w:r>
        <w:r w:rsidR="009725FF" w:rsidRPr="00B7418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sp</w:t>
        </w:r>
        <w:proofErr w:type="spellEnd"/>
        <w:r w:rsidR="009725FF" w:rsidRPr="00B741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9725FF" w:rsidRPr="00B741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  <w:proofErr w:type="spellEnd"/>
        <w:r w:rsidR="009725FF" w:rsidRPr="00B7418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="009725FF" w:rsidRPr="00B7418A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 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и иных интернет-ресурсах;</w:t>
      </w:r>
    </w:p>
    <w:p w14:paraId="474FA8E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средствах массовой информации;</w:t>
      </w:r>
    </w:p>
    <w:p w14:paraId="560EB9A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14:paraId="0DF4E88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социальных сетях;</w:t>
      </w:r>
    </w:p>
    <w:p w14:paraId="078A3B7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на собраниях граждан.</w:t>
      </w:r>
    </w:p>
    <w:p w14:paraId="5D193B8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14:paraId="2C0E3D7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14:paraId="3959666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14:paraId="35BB867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2.6. Механизмы общественного участия:</w:t>
      </w:r>
    </w:p>
    <w:p w14:paraId="7623654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14:paraId="46F0C53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14:paraId="1DCA647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осуществление общественного контроля за реализацией проектов.</w:t>
      </w:r>
    </w:p>
    <w:p w14:paraId="787DC7E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По итогам встреч, совещаний и иных мероприятий формируется отчет об их проведении.</w:t>
      </w:r>
    </w:p>
    <w:p w14:paraId="0C6AE77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14:paraId="7C3EDED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14:paraId="12F83F7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оказании услуг посетителям общественных пространств;</w:t>
      </w:r>
    </w:p>
    <w:p w14:paraId="58A886A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14:paraId="5441E81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строительстве, реконструкции, реставрации объектов недвижимости;</w:t>
      </w:r>
    </w:p>
    <w:p w14:paraId="7F71A22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производстве и размещении элементов благоустройства;</w:t>
      </w:r>
    </w:p>
    <w:p w14:paraId="4565BBC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14:paraId="6AE1C1C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14:paraId="71D4764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14:paraId="7ECAE44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- в иных формах.</w:t>
      </w:r>
    </w:p>
    <w:p w14:paraId="48A53BB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2.8. При реализации проектов благоустройства территории поселения может обеспечиваться:</w:t>
      </w:r>
    </w:p>
    <w:p w14:paraId="05F0719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14:paraId="7442515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14:paraId="2F38871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14:paraId="26A39EF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14:paraId="6E16AEF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14:paraId="7742306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14:paraId="414721E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14:paraId="60EC6F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14:paraId="6990106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14:paraId="56D2FA3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14:paraId="76D5066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14:paraId="6563D77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14:paraId="424DCAAB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D64E52D" w14:textId="40A0A58C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6" w:name="_Hlk11160493"/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14:paraId="62B8CE21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14:paraId="66C8BF92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14:paraId="3E6A4058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14:paraId="0D3356EC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14:paraId="059A653E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14:paraId="0F2AB645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14:paraId="749F3820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bookmarkStart w:id="7" w:name="_Hlk20236279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bookmarkStart w:id="8" w:name="_Hlk684486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14:paraId="1B391345" w14:textId="6B7576BB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3.4. </w:t>
      </w:r>
      <w:bookmarkEnd w:id="7"/>
      <w:bookmarkEnd w:id="8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14:paraId="77A50A6A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18D883C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DB025DB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69A94E5F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14:paraId="1F30909E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2528CBC7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14:paraId="291E449F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14:paraId="093B4B8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9" w:name="sub_531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14:paraId="42CC28C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0" w:name="sub_532"/>
      <w:bookmarkEnd w:id="9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14:paraId="2D44DB0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1" w:name="sub_533"/>
      <w:bookmarkEnd w:id="10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схематическое изображение границ здания, строения, сооружения, земельного участка;</w:t>
      </w:r>
    </w:p>
    <w:p w14:paraId="459407C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2" w:name="sub_534"/>
      <w:bookmarkEnd w:id="11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14:paraId="5AFBC59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3" w:name="sub_535"/>
      <w:bookmarkEnd w:id="1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14:paraId="07D74F2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4" w:name="sub_54"/>
      <w:bookmarkEnd w:id="1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14:paraId="6A0542B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14:paraId="66DD70B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5" w:name="_Hlk5271010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Собственник </w:t>
      </w:r>
      <w:bookmarkStart w:id="16" w:name="_Hlk5371488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6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лицо</w:t>
      </w:r>
      <w:bookmarkEnd w:id="15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14:paraId="583A47E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7" w:name="sub_55"/>
      <w:bookmarkEnd w:id="1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14:paraId="4EE5CCA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14:paraId="60E7F030" w14:textId="7BCEDBA1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3.8. </w:t>
      </w:r>
      <w:bookmarkStart w:id="18" w:name="sub_56"/>
      <w:bookmarkEnd w:id="17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14:paraId="3CF6480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для отдельно стоящих нестационарных объектов, расположенных:</w:t>
      </w:r>
    </w:p>
    <w:p w14:paraId="4F358E7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на территориях жилых зон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метра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14:paraId="54A7D40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на территории общего пользования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метра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фактических границ этих объектов; </w:t>
      </w:r>
    </w:p>
    <w:p w14:paraId="457E1E7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на территориях производственных зон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 метра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фактических границ этих объектов;</w:t>
      </w:r>
    </w:p>
    <w:p w14:paraId="1263496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на остановочных площадках общественного транспорта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 метра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14:paraId="060367D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на прочих территориях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фактических границ этих объектов;</w:t>
      </w:r>
    </w:p>
    <w:p w14:paraId="4BB31C7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фактических границ этих объектов;</w:t>
      </w:r>
    </w:p>
    <w:p w14:paraId="3156C82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границ земельного участка, а при наличии ограждения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ограждения по периметру;</w:t>
      </w:r>
    </w:p>
    <w:p w14:paraId="69498DB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4) для индивидуальных жилых домов, не имеющих ограждающих устройств,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ограждения по периметру;</w:t>
      </w:r>
    </w:p>
    <w:p w14:paraId="45CE372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14:paraId="13271B0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6) для нежилых зданий, не имеющих ограждающих устройств,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10 метров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 периметру от фактических границ нежилых зданий;</w:t>
      </w:r>
    </w:p>
    <w:p w14:paraId="5E43B98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7) для нежилых зданий (комплекса зданий), имеющих ограждение,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ограждения по периметру;</w:t>
      </w:r>
    </w:p>
    <w:p w14:paraId="673214F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8) для автостоянок, не имеющих ограждающих устройств,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14:paraId="075A164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9) для промышленных предприятий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ограждения по периметру; </w:t>
      </w:r>
    </w:p>
    <w:p w14:paraId="26165D0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10) для строительных площадок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ограждения по периметру;</w:t>
      </w:r>
    </w:p>
    <w:p w14:paraId="42FB428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границ земельного участка;</w:t>
      </w:r>
    </w:p>
    <w:p w14:paraId="3C33702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12) для автозаправочных станций,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автогазозаправочных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станций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границ земельного участка, и подъезды к объектам;</w:t>
      </w:r>
    </w:p>
    <w:p w14:paraId="1C6397B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13) для территорий, прилегающих к рекламным конструкциям,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метра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 периметру от границ основания рекламной конструкции;</w:t>
      </w:r>
    </w:p>
    <w:p w14:paraId="33BF01E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14) для общеобразовательных организаций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ограждения по периметру;</w:t>
      </w:r>
    </w:p>
    <w:p w14:paraId="41B8888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15) для дошкольных образовательных организаций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ограждения по периметру.</w:t>
      </w:r>
    </w:p>
    <w:p w14:paraId="5F5B8BA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14:paraId="560A286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14:paraId="5EBC552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3.10. Карты – схемы подлежат систематизации и поддержанию в актуальном состоянии.</w:t>
      </w:r>
    </w:p>
    <w:p w14:paraId="7A1C78C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14:paraId="315398C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14:paraId="6F18122E" w14:textId="65DF215D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8"/>
    </w:p>
    <w:p w14:paraId="3C0FEB0A" w14:textId="40BA8934" w:rsidR="00A07BF6" w:rsidRPr="00B7418A" w:rsidRDefault="00A07BF6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2E587F" w14:textId="37D61554" w:rsidR="00AE2885" w:rsidRPr="00B7418A" w:rsidRDefault="00AE2885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</w:t>
      </w:r>
      <w:r w:rsidR="00004E75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Порядок содержания объектов благоустройства</w:t>
      </w:r>
    </w:p>
    <w:p w14:paraId="2AFCFDBA" w14:textId="77777777" w:rsidR="00004E75" w:rsidRPr="00B7418A" w:rsidRDefault="00004E75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177C3E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Глава 4. Общие требования к организации уборки территории поселения</w:t>
      </w:r>
    </w:p>
    <w:p w14:paraId="7AA4681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14:paraId="103AF48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40C3D0B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14:paraId="332A9EA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смёта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и бытового мусора в водосточные коллекторы.</w:t>
      </w:r>
    </w:p>
    <w:p w14:paraId="0515198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14:paraId="1582087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14:paraId="388CB48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14:paraId="08F7327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14:paraId="0E58677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 8 часов утра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14:paraId="7084E37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14:paraId="35182E4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14:paraId="7BB3CA4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14:paraId="3B64155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14:paraId="09941EC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Уборка объектов благоустройства осуществляется механизированным способом в случае:</w:t>
      </w:r>
    </w:p>
    <w:p w14:paraId="126E50A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наличия бордюрных пандусов или местных понижений бортового камня в местах съезда и выезда уборочных машин на тротуар;</w:t>
      </w:r>
    </w:p>
    <w:p w14:paraId="2D19CB2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ширины убираемых объектов благоустройства - 1,5 и более метров;</w:t>
      </w:r>
    </w:p>
    <w:p w14:paraId="5193438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протяженности убираемых объектов более 3 погонных метров;</w:t>
      </w:r>
    </w:p>
    <w:p w14:paraId="199259E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14:paraId="1E8FADD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трудозатратной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), уборку такой территории допускается осуществлять ручным способом.</w:t>
      </w:r>
    </w:p>
    <w:p w14:paraId="090BD59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14:paraId="260CB65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14:paraId="50BC67A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14:paraId="66E113A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токонесущих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14:paraId="63BD0C3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4.13. </w:t>
      </w:r>
      <w:bookmarkStart w:id="19" w:name="_Hlk8137221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Собственники </w:t>
      </w:r>
      <w:bookmarkStart w:id="20" w:name="_Hlk22210955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обязаны в соответствии с настоящими Правилами, заключенными соглашениями:</w:t>
      </w:r>
    </w:p>
    <w:p w14:paraId="668BA76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1" w:name="_Hlk14965574"/>
    </w:p>
    <w:bookmarkEnd w:id="21"/>
    <w:p w14:paraId="16A1DE1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5AD17FE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обрабатывать прилегающие территории противогололедными реагентами;</w:t>
      </w:r>
    </w:p>
    <w:p w14:paraId="32259F0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осуществлять покос травы и обрезку поросли.</w:t>
      </w:r>
      <w:r w:rsidRPr="00B7418A">
        <w:rPr>
          <w:rFonts w:ascii="Times New Roman" w:eastAsia="Calibri" w:hAnsi="Times New Roman" w:cs="Times New Roman"/>
          <w:color w:val="000000"/>
        </w:rPr>
        <w:t xml:space="preserve">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Высота травы не должна превышать 15 сантиметров от поверхности земли;</w:t>
      </w:r>
    </w:p>
    <w:p w14:paraId="6853D4DE" w14:textId="41092B6D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9"/>
    <w:p w14:paraId="731A415B" w14:textId="77777777" w:rsidR="004D66C3" w:rsidRPr="00B7418A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4.14. Запрещается:</w:t>
      </w:r>
    </w:p>
    <w:p w14:paraId="514A31C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14:paraId="2665552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14:paraId="187F635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14:paraId="6A12318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сметать мусор на проезжую часть улиц, в ливне-приемники ливневой канализации;</w:t>
      </w:r>
    </w:p>
    <w:p w14:paraId="5703FC9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14:paraId="4EFDE4D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складировать около торговых точек тару, запасы товаров;</w:t>
      </w:r>
    </w:p>
    <w:p w14:paraId="7D4066C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ограждать строительные площадки с уменьшением пешеходных дорожек (тротуаров);</w:t>
      </w:r>
    </w:p>
    <w:p w14:paraId="2AB4420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14:paraId="6056D18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14:paraId="7DB0011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14:paraId="642727F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14:paraId="4D355A1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14:paraId="12CE0E0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14:paraId="05FC1A8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14:paraId="3393531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14:paraId="35E65D5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14:paraId="6198766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складировать строительные материалы, мусор на территории общего пользования;</w:t>
      </w:r>
    </w:p>
    <w:p w14:paraId="3102268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14:paraId="3A8DDBB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14:paraId="6F32FC4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14:paraId="1205393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6D70AB8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16721F6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332AC07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0A25F16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6CAB501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складирование строительных материалов, техники не должно нарушать требования противопожарной безопасности;</w:t>
      </w:r>
    </w:p>
    <w:p w14:paraId="032C615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14:paraId="58A012E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1002649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4.18. Расстояние от выгребов и дворовых уборных с </w:t>
      </w:r>
      <w:proofErr w:type="spellStart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помойницами</w:t>
      </w:r>
      <w:proofErr w:type="spellEnd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детских игровых и спортивных площадок должно быть не менее 10 метров и не более 100 метров, для туалетов - не менее 20 метров.</w:t>
      </w:r>
    </w:p>
    <w:p w14:paraId="46D9CD9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2CB0364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помойницы</w:t>
      </w:r>
      <w:proofErr w:type="spellEnd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, должны обеспечивать их дезинфекцию и ремонт.</w:t>
      </w:r>
    </w:p>
    <w:p w14:paraId="7F1F0C4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4.20. Выгреб и </w:t>
      </w:r>
      <w:proofErr w:type="spellStart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помойницы</w:t>
      </w:r>
      <w:proofErr w:type="spellEnd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помойниц</w:t>
      </w:r>
      <w:proofErr w:type="spellEnd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определяется их владельцами с учетом количества образующихся ЖБО.</w:t>
      </w:r>
    </w:p>
    <w:p w14:paraId="6526A20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16230D9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59CBFC1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0191FF3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Не допускается вывоз ЖБО в места, не предназначенные для приема и (или) очистки ЖБО.</w:t>
      </w:r>
    </w:p>
    <w:p w14:paraId="58F83E5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4.24.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14:paraId="467D52C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14:paraId="50DD44D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14:paraId="53A65D1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выгуле домашнего животного необходимо соблюдать следующие требования:</w:t>
      </w:r>
    </w:p>
    <w:p w14:paraId="304F3B8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2" w:name="_Hlk14965857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 лифтах </w:t>
      </w:r>
      <w:bookmarkEnd w:id="2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14:paraId="6AAAF4D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14:paraId="3B7FDDA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14:paraId="3367520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1DC34BE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14:paraId="6844E4C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14:paraId="360A18D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внутриквартальной закрытой сетью водостоков;</w:t>
      </w:r>
    </w:p>
    <w:p w14:paraId="3C67A27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14:paraId="6ED03EB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14:paraId="4603C98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Дождеприемные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14:paraId="1A56229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14:paraId="757AEF8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14:paraId="0844BA2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14:paraId="4FA56F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14:paraId="18C5006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14:paraId="58ACD5D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14:paraId="799581C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A1CC1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Глава 5. Особенности организации уборки территории поселения </w:t>
      </w: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в зимний период</w:t>
      </w:r>
    </w:p>
    <w:p w14:paraId="151EC1B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14:paraId="57F9F74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14:paraId="2B900CF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5.2. Период зимней уборки устанавливается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1 ноября по 15 апреля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14:paraId="504D9BE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14:paraId="4C6377D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 1 октября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14:paraId="1EF8408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 1 октября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противогололёдных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материалов.</w:t>
      </w:r>
    </w:p>
    <w:p w14:paraId="34D140D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14:paraId="5AB0FC8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14:paraId="52D4960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14:paraId="408C028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прибордюрных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лотков, расчистка въездов, проездов и пешеходных переходов с обеих сторон.</w:t>
      </w:r>
    </w:p>
    <w:p w14:paraId="5649BE2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5.7. В процессе уборки запрещается:</w:t>
      </w:r>
    </w:p>
    <w:p w14:paraId="6611829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14:paraId="48CC98B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противогололёдного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14:paraId="6C0AF8C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5.8. </w:t>
      </w:r>
      <w:bookmarkStart w:id="23" w:name="6"/>
      <w:bookmarkEnd w:id="2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14:paraId="7BF787E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14:paraId="62262C1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14:paraId="6D7679F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14:paraId="753121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14:paraId="78F0CDA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14:paraId="490F7B0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14:paraId="71EFAE4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14:paraId="12FCF75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14:paraId="0DA984A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5.10. В зимний период </w:t>
      </w:r>
      <w:bookmarkStart w:id="24" w:name="_Hlk22804048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собственниками и (или) иными законными владельцами зданий, </w:t>
      </w:r>
      <w:bookmarkStart w:id="25" w:name="_Hlk22211020"/>
      <w:bookmarkStart w:id="26" w:name="_Hlk22211206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строений, сооружений, нестационарных объектов</w:t>
      </w:r>
      <w:bookmarkEnd w:id="25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End w:id="26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должна быть обеспечена организация очистки их кровель от снега, наледи и сосулек.</w:t>
      </w:r>
    </w:p>
    <w:p w14:paraId="3B53799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14:paraId="0C6BD3F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14:paraId="1FB09E1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14:paraId="55AD20D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Запрещается сбрасывать снег, наледь, сосульки и мусор в воронки водосточных труб.</w:t>
      </w:r>
    </w:p>
    <w:p w14:paraId="6DD174B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14:paraId="1777EC3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5.12.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6EAEFD4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14:paraId="4A37AF8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55608B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Не допускается сбрасывать пульпу, снег в водные объекты.</w:t>
      </w:r>
    </w:p>
    <w:p w14:paraId="609833AF" w14:textId="77777777" w:rsidR="004D66C3" w:rsidRPr="00B7418A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27" w:name="7"/>
      <w:bookmarkEnd w:id="27"/>
    </w:p>
    <w:p w14:paraId="4A03A20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Глава 6. Особенности организации уборки территории поселения </w:t>
      </w: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в летний период</w:t>
      </w:r>
    </w:p>
    <w:p w14:paraId="086CD8F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6.1. Период летней уборки устанавливается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16 апреля по 31 октября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 1 апреля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2CD3CF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14:paraId="26A8045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6.2.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16BBD4E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14:paraId="3EE2699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8" w:name="8"/>
      <w:bookmarkEnd w:id="28"/>
    </w:p>
    <w:p w14:paraId="0EF9CC5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6.4. Проезжая часть должна быть полностью очищена от всякого вида загрязнений. </w:t>
      </w:r>
    </w:p>
    <w:p w14:paraId="2021744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9" w:name="9"/>
      <w:bookmarkEnd w:id="29"/>
    </w:p>
    <w:p w14:paraId="3E75E07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14:paraId="4B3122E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.7.</w:t>
      </w: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14:paraId="3715B4F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14:paraId="56CB490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6.8.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Владельцы земельных участков обязаны:</w:t>
      </w:r>
    </w:p>
    <w:p w14:paraId="4FBD9CA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14:paraId="3830CB2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14:paraId="42EF62E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14:paraId="74B109E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6D6F88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30" w:name="10"/>
      <w:bookmarkEnd w:id="30"/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Глава 7. Обеспечение надлежащего содержания объектов благоустройства </w:t>
      </w:r>
    </w:p>
    <w:p w14:paraId="40084F3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9D4EA5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182E1BB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3BEAF43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3FA85BB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38D364FB" w14:textId="678A55C4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раз в неделю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очищать фасады нежилых зданий, строений, сооружений от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14:paraId="20D5C16F" w14:textId="3CEAE976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14:paraId="436A876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14:paraId="68D9709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14:paraId="78C0C8C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14:paraId="16E2C95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14:paraId="1553DD9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14:paraId="4D6987E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Домовые знаки на зданиях, сооружениях должны содержаться в исправном состоянии.</w:t>
      </w:r>
    </w:p>
    <w:p w14:paraId="6490A2A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14:paraId="1BBBED4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Высота домового указателя должна быть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300 мм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 Ширина таблички зависит от количества букв в названии улицы.</w:t>
      </w:r>
    </w:p>
    <w:p w14:paraId="138AA12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Табличка выполняется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белом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цвете. По периметру таблички располагается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черная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рамка шириной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4854046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Название улиц и номера домов выполняются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черном цвете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Шрифт названия улиц на русском языке, высота заглавных букв –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90 мм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Высота шрифта номера дома –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140 мм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5A3A54C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14:paraId="0AD2992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Адресные аншлаги могут иметь подсветку. </w:t>
      </w:r>
    </w:p>
    <w:p w14:paraId="4C4A3E9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25 метров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размещен дополнительный домовой указатель с левой стороны фасада. </w:t>
      </w:r>
    </w:p>
    <w:p w14:paraId="5750F7E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14:paraId="584273B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1" w:name="_Hlk14967170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 каждом строении.</w:t>
      </w:r>
    </w:p>
    <w:bookmarkEnd w:id="31"/>
    <w:p w14:paraId="085D17E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7.9. Аншлаги устанавливаются на высоте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 2,5 до 5,0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уровня земли на расстоянии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более 1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угла здания.</w:t>
      </w:r>
    </w:p>
    <w:p w14:paraId="766BDC0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7.10. Содержание фасадов объектов включает:</w:t>
      </w:r>
    </w:p>
    <w:p w14:paraId="22E3E45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14:paraId="1BBB864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14:paraId="041BB6E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герметизацию, заделку и расшивку швов, трещин и выбоин;</w:t>
      </w:r>
    </w:p>
    <w:p w14:paraId="3645671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14:paraId="1F915BD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14:paraId="267C0EB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14:paraId="004D0EE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поддержание в чистоте и исправном состоянии, расположенных на фасадах аншлагов, памятных досок;</w:t>
      </w:r>
    </w:p>
    <w:p w14:paraId="27422D0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14:paraId="30C74A3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14:paraId="6876862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14:paraId="260486A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произведение надписей на фасадах зданий (сооружений, строений);</w:t>
      </w:r>
    </w:p>
    <w:p w14:paraId="16AE159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2" w:name="_Hlk14967236"/>
    </w:p>
    <w:bookmarkEnd w:id="32"/>
    <w:p w14:paraId="2F7E73A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14:paraId="2126CF6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68EFECD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 вывескам предъявляются следующие требования:</w:t>
      </w:r>
    </w:p>
    <w:p w14:paraId="575F1F4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773F885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5B5F19A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вывески должны размещаться на участке фасада, свободном от архитектурных деталей;</w:t>
      </w:r>
    </w:p>
    <w:p w14:paraId="6A67C24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два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14:paraId="2994265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33905CB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44424C7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14:paraId="3E7B9B7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14:paraId="2706F25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Допустимый размер вывески составляет: по горизонтали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более 0,6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, по вертикали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более 0,4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Высота букв, знаков, размещаемых на вывеске, -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более 0,1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508C384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14:paraId="2E5867A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108DDD7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14:paraId="2D760FF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не выше линии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второго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этажа (линии перекрытий между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первым и вторым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этажами) зданий, сооружений;</w:t>
      </w:r>
    </w:p>
    <w:p w14:paraId="254F92F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78C5902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4E3714A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321F722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0,5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(по высоте) и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60%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(по длине).</w:t>
      </w:r>
    </w:p>
    <w:p w14:paraId="7B6C14B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2,5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C62BD2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14:paraId="72FFDFA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14:paraId="5D33089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</w:t>
      </w:r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фактического нахождения (осуществления деятельности)</w:t>
      </w:r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которого размещается указанная вывеска.</w:t>
      </w:r>
    </w:p>
    <w:p w14:paraId="09DC7DD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6AD5634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Высота вывесок, размещаемых на крышах зданий, сооружений, должна быть:</w:t>
      </w:r>
    </w:p>
    <w:p w14:paraId="174F368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не более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0,8 м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для 1-2-этажных объектов;</w:t>
      </w:r>
    </w:p>
    <w:p w14:paraId="54EC6DE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не более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1,2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3-5-этажных объектов.</w:t>
      </w:r>
    </w:p>
    <w:p w14:paraId="0D4116F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7.20. Вывески площадью более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6,5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151B496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Установка и эксплуатация таких вывесок без проектной документации не допускается.</w:t>
      </w:r>
    </w:p>
    <w:p w14:paraId="52DC441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72E203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7.21. Не допускается:</w:t>
      </w:r>
    </w:p>
    <w:p w14:paraId="6F96DEB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размещение вывесок, не соответствующих требованиям настоящих Правил;</w:t>
      </w:r>
    </w:p>
    <w:p w14:paraId="09EAA1D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094F981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4D8A5BC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4FF0E98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размещение вывесок на козырьках, лоджиях, балконах и эркерах зданий;</w:t>
      </w:r>
    </w:p>
    <w:p w14:paraId="683C4F1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6CB2034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0434E5A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размещение вывесок на расстоянии ближе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от мемориальных досок;</w:t>
      </w:r>
    </w:p>
    <w:p w14:paraId="7C5A30B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призматроны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2B0BFDE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06175E1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4982029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размещение вывесок в виде надувных конструкций,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штендеров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BA9E0A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5F1B337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суток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1913D4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лк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лк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BE9CF9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14:paraId="43CD060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14:paraId="2B6C38C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7.27. При проектировании освещения и осветительного оборудования следует обеспечивать:</w:t>
      </w:r>
    </w:p>
    <w:p w14:paraId="71CAA05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14:paraId="05758A4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14:paraId="0946EF5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удобство обслуживания и управления при разных режимах работы установок.</w:t>
      </w:r>
    </w:p>
    <w:p w14:paraId="015951E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14:paraId="5AA898B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14:paraId="10F8418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высокомачтовые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14:paraId="1EF5FC0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14:paraId="5DD296A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14:paraId="72EA2CA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14:paraId="1CC0E8E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14:paraId="2FB3A9B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14:paraId="1A832D2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14:paraId="3568BA5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14:paraId="0DC16EC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14:paraId="50C3939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14:paraId="7A021D1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14:paraId="3E23B4C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14:paraId="7ADB2F0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наличие свободной площади на благоустраиваемой территории;</w:t>
      </w:r>
    </w:p>
    <w:p w14:paraId="45A704B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14:paraId="336DBCA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защита от образования наледи и снежных заносов, обеспечение стока воды;</w:t>
      </w:r>
    </w:p>
    <w:p w14:paraId="13EBEF8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14:paraId="5D51984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д) возраст потенциальных пользователей малых архитектурных форм;</w:t>
      </w:r>
    </w:p>
    <w:p w14:paraId="1E4B2A5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14:paraId="44A429F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14:paraId="68E9D05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з) возможность ремонта или замены деталей малых архитектурных форм;</w:t>
      </w:r>
    </w:p>
    <w:p w14:paraId="6CE9EED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и) интенсивность пешеходного и автомобильного движения, близость транспортных узлов;</w:t>
      </w:r>
    </w:p>
    <w:p w14:paraId="657BD2F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14:paraId="5A5A38E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14:paraId="524605E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м) безопасность для потенциальных пользователей.</w:t>
      </w:r>
    </w:p>
    <w:p w14:paraId="635E59A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14:paraId="35A1F52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расположения малых архитектурных форм, не создающего препятствий для пешеходов;</w:t>
      </w:r>
    </w:p>
    <w:p w14:paraId="21465CF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14:paraId="236A39D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устойчивости конструкции;</w:t>
      </w:r>
    </w:p>
    <w:p w14:paraId="3D3AB8F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14:paraId="10D6A1D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14:paraId="150C75B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7.36. При размещении уличной мебели допускается:</w:t>
      </w:r>
    </w:p>
    <w:p w14:paraId="1A0D1D4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14:paraId="0428722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14:paraId="1EAF06D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14:paraId="3BA688C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14:paraId="7ED9FAE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установки освещения;</w:t>
      </w:r>
    </w:p>
    <w:p w14:paraId="0B7A799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скамьи без спинок, оборудованные местом для сумок;</w:t>
      </w:r>
    </w:p>
    <w:p w14:paraId="7498107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опоры у скамеек, предназначенных для людей с ограниченными возможностями;</w:t>
      </w:r>
    </w:p>
    <w:p w14:paraId="08BD7BC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14:paraId="684352F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д) кадки, цветочницы, вазоны, кашпо, в том числе подвесные;</w:t>
      </w:r>
    </w:p>
    <w:p w14:paraId="79D3CD3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е) урны.</w:t>
      </w:r>
    </w:p>
    <w:p w14:paraId="4D7482E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14:paraId="09CDF21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установки освещения;</w:t>
      </w:r>
    </w:p>
    <w:p w14:paraId="3CCD3BF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скамьи, предполагающие длительное, комфортное сидение;</w:t>
      </w:r>
    </w:p>
    <w:p w14:paraId="288243E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цветочницы, вазоны, кашпо;</w:t>
      </w:r>
    </w:p>
    <w:p w14:paraId="2872DDB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информационные стенды;</w:t>
      </w:r>
    </w:p>
    <w:p w14:paraId="59B07A3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14:paraId="624C72E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е) столы для настольных игр;</w:t>
      </w:r>
    </w:p>
    <w:p w14:paraId="29E1F91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ж) урны.</w:t>
      </w:r>
    </w:p>
    <w:p w14:paraId="5D1DBF0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текстурированием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14:paraId="5936109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7.40. В целях защиты малых архитектурных форм от графического вандализма следует:</w:t>
      </w:r>
    </w:p>
    <w:p w14:paraId="0A27284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текстурированием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14:paraId="1B41FBB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14:paraId="4D61C0D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14:paraId="3A2EF40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14:paraId="3653C1A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14:paraId="4638DDB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14:paraId="0E9F6CB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7.43. В целях благоустройства на территории поселения могут устанавливаться ограждения.</w:t>
      </w:r>
    </w:p>
    <w:p w14:paraId="151B304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14:paraId="4F18E92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14:paraId="09B5DF6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Ограждения земельных участков устанавливают высотой до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14:paraId="21474E0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14:paraId="4789287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14:paraId="73E1AFA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14:paraId="341D48E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14:paraId="6282A3A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14:paraId="48CD206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14:paraId="0061B88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14:paraId="3FF034E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14:paraId="7D2B894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14:paraId="0A3DF92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14:paraId="068B318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14:paraId="24F8711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14:paraId="6A1695A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7F77365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14:paraId="1B6DE88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627D586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Некапитальные сооружения питания могут также оборудоваться туалетными кабинами.</w:t>
      </w:r>
    </w:p>
    <w:p w14:paraId="7DB65D4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5826885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94A9B4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1E33A27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3DEBDD5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6F1A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14:paraId="65C0689B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14:paraId="2179E83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14:paraId="5CCE3AA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14:paraId="6EAD0D1B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14:paraId="7FDCA8F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14:paraId="4F4BC634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14:paraId="28FFA012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14:paraId="71AC8A95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8.5. Покрытие пешеходных дорожек должно быть удобным при ходьбе и устойчивым к износу.</w:t>
      </w:r>
    </w:p>
    <w:p w14:paraId="034D713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14:paraId="4CFDF56B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14:paraId="45BCF5E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14:paraId="7D33265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14:paraId="2E53B08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14:paraId="5BA6FBEF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14:paraId="301BED12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14:paraId="3A629EEF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14:paraId="7478170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14:paraId="3E18707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14:paraId="4A9E4D22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14:paraId="3601E00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14:paraId="00FC3BBF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14:paraId="678CC1A3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14:paraId="1DED6D59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14:paraId="3888BA3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14:paraId="705B8885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14:paraId="0291424B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14:paraId="19A8E0F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маршруты велодорожек, интегрированные в единую замкнутую систему;</w:t>
      </w:r>
    </w:p>
    <w:p w14:paraId="7ECBDDB1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б) комфортные и безопасные пересечения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веломаршрутов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на перекрестках с пешеходными и автомобильными коммуникациями;</w:t>
      </w:r>
    </w:p>
    <w:p w14:paraId="6E04BE58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14:paraId="4707174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организацию безбарьерной среды в зонах перепада высот на маршруте;</w:t>
      </w:r>
    </w:p>
    <w:p w14:paraId="7615BD03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14:paraId="3B01065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е) безопасные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велопарковки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14:paraId="315D00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FAB089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14:paraId="4753697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14:paraId="6600B63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14:paraId="445B559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14:paraId="7EEF542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14:paraId="3E7B3A6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14:paraId="187C2EC1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14:paraId="6F1A517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14:paraId="5FB43AA3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мнемокартами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14:paraId="203A7B8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14:paraId="7EA1844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14:paraId="155C149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8E063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Глава 10. Детские и спортивные площадки.</w:t>
      </w:r>
    </w:p>
    <w:p w14:paraId="4B9182B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285151D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14:paraId="52BCB1D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детские игровые площадки;</w:t>
      </w:r>
    </w:p>
    <w:p w14:paraId="2C005D8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детские спортивные площадки;</w:t>
      </w:r>
    </w:p>
    <w:p w14:paraId="2511C42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спортивные площадки;</w:t>
      </w:r>
    </w:p>
    <w:p w14:paraId="359E4B5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детские инклюзивные площадки;</w:t>
      </w:r>
    </w:p>
    <w:p w14:paraId="14BDB75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инклюзивные спортивные площадки;</w:t>
      </w:r>
    </w:p>
    <w:p w14:paraId="4D2EE01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площадки для занятий активными видами спорта, в том числе скейт-площадки.</w:t>
      </w:r>
    </w:p>
    <w:p w14:paraId="1A58A72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14:paraId="56107AB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10.4. При планировании размеров площадок (функциональных зон площадок) следует учитывать:</w:t>
      </w:r>
    </w:p>
    <w:p w14:paraId="5140ED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размеры территории, на которой будет располагаться площадка;</w:t>
      </w:r>
    </w:p>
    <w:p w14:paraId="42F5DFA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функциональное предназначение и состав оборудования;</w:t>
      </w:r>
    </w:p>
    <w:p w14:paraId="6D91784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требования документов по безопасности площадок (зоны безопасности оборудования);</w:t>
      </w:r>
    </w:p>
    <w:p w14:paraId="00C05CF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наличие других элементов благоустройства (разделение различных функциональных зон);</w:t>
      </w:r>
    </w:p>
    <w:p w14:paraId="6EBB3E7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д) расположение подходов к площадке;</w:t>
      </w:r>
    </w:p>
    <w:p w14:paraId="2058CAD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е) пропускную способность площадки.</w:t>
      </w:r>
    </w:p>
    <w:p w14:paraId="096AEE3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14:paraId="6642098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14:paraId="0E744D7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предпочтений (выбора) жителей;</w:t>
      </w:r>
    </w:p>
    <w:p w14:paraId="1ECBDA3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14:paraId="0D804F7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экономических возможностей для реализации проектов по благоустройству;</w:t>
      </w:r>
    </w:p>
    <w:p w14:paraId="0E758B5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4E6FF6F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е) природно-климатических условий;</w:t>
      </w:r>
    </w:p>
    <w:p w14:paraId="3861C0C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14:paraId="192CD5A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680E29B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14:paraId="0262F91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к) структуры прилегающей жилой застройки.</w:t>
      </w:r>
    </w:p>
    <w:p w14:paraId="29FBD11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14:paraId="3C91F78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14:paraId="46D1535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14:paraId="677779B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Детские площадки не должны быть проходными.</w:t>
      </w:r>
    </w:p>
    <w:p w14:paraId="6D85290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14:paraId="28842A0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14:paraId="714CBD1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14:paraId="27FEC27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14:paraId="7377488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14:paraId="4226B2E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14:paraId="61A9D03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AA66DDB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11. Парковки (парковочные места)</w:t>
      </w:r>
    </w:p>
    <w:p w14:paraId="6DD13F2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подэстакадных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подмостовых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14:paraId="0F7097C8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6D7B9A9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39E7536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приобъектные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7A774C4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подэстакадных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подмостовых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4DB6A3B9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72B3DF53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798B5B4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подэстакадных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подмостовых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14:paraId="723A8564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14:paraId="4A1C473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14:paraId="39E5B704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14:paraId="3CAAF5B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11.7. Назначение и вместительность (количество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машино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14:paraId="05A1181E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14:paraId="1026F7F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14:paraId="42027F24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14:paraId="74D45075" w14:textId="7DF6438C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AA6DAD"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01F842E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14:paraId="241E8CF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14:paraId="43119DD1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14:paraId="15E03179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14:paraId="54D69A9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14:paraId="47F47B93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14:paraId="09359A83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11.17. На придомовых и прилегающих территориях запрещается самовольная установка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14:paraId="68753A7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74513E9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6BDA689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EB44F1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12. Площадки для выгула животных</w:t>
      </w:r>
    </w:p>
    <w:p w14:paraId="40C0B488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12.1. Выгул животных разрешается на площадках для выгула животных.</w:t>
      </w:r>
    </w:p>
    <w:p w14:paraId="3BDA9D39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14:paraId="4CCE690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14:paraId="25A0ED4B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Размеры площадок для выгула животных не должны превышать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600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кв. м.</w:t>
      </w:r>
    </w:p>
    <w:p w14:paraId="29BC1A5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14:paraId="304BF32B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1,5 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14:paraId="6CBC97D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14:paraId="1A1A813B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14:paraId="05DC71CE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14:paraId="7506963E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Подход к площадке следует оборудовать твердым видом покрытия. </w:t>
      </w:r>
    </w:p>
    <w:p w14:paraId="18BEC163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14:paraId="690DA5F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14:paraId="4BA5CF8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14:paraId="33162D41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14:paraId="74D2E29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содержание покрытия в летний и зимний периоды, в том числе:</w:t>
      </w:r>
    </w:p>
    <w:p w14:paraId="594B9BB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очистку и подметание территории площадки;</w:t>
      </w:r>
    </w:p>
    <w:p w14:paraId="44A27641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мойку территории площадки;</w:t>
      </w:r>
    </w:p>
    <w:p w14:paraId="279F783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14:paraId="2BD4100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текущий ремонт;</w:t>
      </w:r>
    </w:p>
    <w:p w14:paraId="0177B6E9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содержание элементов благоустройства площадки для выгула животных, в том числе:</w:t>
      </w:r>
    </w:p>
    <w:p w14:paraId="68B0BE5E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наполнение ящика для одноразовых пакетов;</w:t>
      </w:r>
    </w:p>
    <w:p w14:paraId="5F83FF0E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очистку урн;</w:t>
      </w:r>
    </w:p>
    <w:p w14:paraId="65DC986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текущий ремонт.</w:t>
      </w:r>
    </w:p>
    <w:p w14:paraId="6750BC79" w14:textId="77777777" w:rsidR="00A72E48" w:rsidRPr="00B7418A" w:rsidRDefault="00A72E48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E9CE359" w14:textId="738570E0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14:paraId="43CAA7E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14:paraId="5098D35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14:paraId="11F16D5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13.3. Прокладка </w:t>
      </w:r>
      <w:bookmarkStart w:id="33" w:name="_Hlk2230891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подземных сооружений и коммуникаций</w:t>
      </w:r>
      <w:bookmarkEnd w:id="3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14:paraId="75FC017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4" w:name="_Hlk104286455"/>
      <w:r w:rsidRPr="00B7418A">
        <w:rPr>
          <w:rFonts w:ascii="Times New Roman" w:eastAsia="Times New Roman" w:hAnsi="Times New Roman" w:cs="Times New Roman"/>
          <w:lang w:eastAsia="ru-RU"/>
        </w:rPr>
        <w:t>при отсутствии разрешения на строительство на участке проведения земляных работ</w:t>
      </w:r>
      <w:bookmarkEnd w:id="34"/>
      <w:r w:rsidRPr="00B7418A">
        <w:rPr>
          <w:rFonts w:ascii="Times New Roman" w:eastAsia="Times New Roman" w:hAnsi="Times New Roman" w:cs="Times New Roman"/>
          <w:lang w:eastAsia="ru-RU"/>
        </w:rPr>
        <w:t>:</w:t>
      </w:r>
    </w:p>
    <w:p w14:paraId="5FD1E74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14:paraId="12A3A5E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14:paraId="2B1F7C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14:paraId="7209A32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5" w:name="_Hlk10560126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5"/>
    <w:p w14:paraId="76C4514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Приложением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2 к настоящим Правилам.</w:t>
      </w:r>
    </w:p>
    <w:p w14:paraId="646EE96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14:paraId="0DFE1CA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14:paraId="689EA1B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6" w:name="_Hlk103945095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по форме, предусмотренной </w:t>
      </w:r>
      <w:bookmarkStart w:id="37" w:name="_Hlk10816201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\l "sub_20000" </w:instrTex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Приложением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3 к настоящим Правилам</w:t>
      </w:r>
      <w:bookmarkEnd w:id="36"/>
      <w:bookmarkEnd w:id="37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, и следующие документы:</w:t>
      </w:r>
    </w:p>
    <w:p w14:paraId="28ADC76A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14:paraId="2DC7E542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8" w:name="sub_4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8"/>
    <w:p w14:paraId="68B2CDD8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E8FD281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bookmarkStart w:id="39" w:name="_Hlk10556166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39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E8B5C14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0" w:name="_Hlk10428376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с графиками проведения земляных работ, </w:t>
      </w:r>
      <w:bookmarkStart w:id="41" w:name="_Hlk104282909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0"/>
      <w:bookmarkEnd w:id="41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работ по благоустройству (далее — схема благоустройства земельного участка);</w:t>
      </w:r>
    </w:p>
    <w:p w14:paraId="23585478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14:paraId="0EAD33F9" w14:textId="2DDC197E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7) </w:t>
      </w:r>
      <w:bookmarkStart w:id="42" w:name="_Hlk10813309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220611" w:rsidRPr="00B7418A">
        <w:rPr>
          <w:rFonts w:ascii="Times New Roman" w:eastAsia="Times New Roman" w:hAnsi="Times New Roman" w:cs="Times New Roman"/>
          <w:color w:val="000000"/>
          <w:lang w:eastAsia="ru-RU"/>
        </w:rPr>
        <w:t>Ростовской области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(структурным подразделением (его должностным лицом) управления ГИБДД)</w:t>
      </w:r>
      <w:bookmarkEnd w:id="4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5AF89A9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3" w:name="sub_1004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14:paraId="5A40E6B1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06DF0D64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три дня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B741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трех рабочих дней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регистрации обращения заявителя о продлении.</w:t>
      </w:r>
    </w:p>
    <w:p w14:paraId="361156D2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14:paraId="523C978C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письмо о переоформлении разрешения;</w:t>
      </w:r>
    </w:p>
    <w:p w14:paraId="798EA6DB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14:paraId="70A406F5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14:paraId="5FABD851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трех рабочих дней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регистрации обращения заявителя о переоформлении.</w:t>
      </w:r>
    </w:p>
    <w:p w14:paraId="5E968A3E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4" w:name="sub_1005"/>
      <w:bookmarkEnd w:id="4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50425F2A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5" w:name="sub_1006"/>
      <w:bookmarkEnd w:id="4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13.10. На схеме благоустройства земельного участка отображаются:</w:t>
      </w:r>
    </w:p>
    <w:p w14:paraId="1D49A4A7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дорожные покрытия, покрытия площадок и других объектов благоустройства;</w:t>
      </w:r>
    </w:p>
    <w:p w14:paraId="2D3E5EB4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существующие и проектируемые инженерные сети;</w:t>
      </w:r>
    </w:p>
    <w:p w14:paraId="4CC3F688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14:paraId="14D5A2C4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14:paraId="62D1E722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объекты и элементы благоустройства земельного участка.</w:t>
      </w:r>
    </w:p>
    <w:p w14:paraId="299CEA74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К схеме благоустройства земельного участка прикладывается </w:t>
      </w:r>
      <w:bookmarkStart w:id="46" w:name="_Hlk10636188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6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3DB3B96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14:paraId="0C899BFF" w14:textId="58AC9325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13.12. Отметку о согласовании </w:t>
      </w:r>
      <w:bookmarkStart w:id="47" w:name="_Hlk10814035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EA2586" w:rsidRPr="00B7418A">
        <w:rPr>
          <w:rFonts w:ascii="Times New Roman" w:eastAsia="Times New Roman" w:hAnsi="Times New Roman" w:cs="Times New Roman"/>
          <w:color w:val="000000"/>
          <w:lang w:eastAsia="ru-RU"/>
        </w:rPr>
        <w:t>Ростовской области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(структурным подразделением (его должностным лицом) управления ГИБДД)</w:t>
      </w:r>
      <w:bookmarkEnd w:id="47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48" w:name="_Hlk1081394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работы связаны с вскрытием дорожных покрытий в местах движения транспорта и пешеходов</w:t>
      </w:r>
      <w:bookmarkEnd w:id="48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6324973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семи рабочих дней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B7418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трех рабочих дней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подпунктом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2 пункта 13.6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настоящих Правил.</w:t>
      </w:r>
    </w:p>
    <w:p w14:paraId="22388304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разрешении на проведение земляных работ должны быть указаны: </w:t>
      </w:r>
    </w:p>
    <w:p w14:paraId="6D06F9CE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1) вид, перечень и объемы земляных работ; </w:t>
      </w:r>
    </w:p>
    <w:p w14:paraId="3FAA4D5F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14:paraId="036700F8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14:paraId="219CDA33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способ прокладки и переустройства подземных сооружений;</w:t>
      </w:r>
    </w:p>
    <w:p w14:paraId="196BA189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14:paraId="5120B16D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6) порядок информирования граждан о проводимых земляных работах и сроках их завершения.</w:t>
      </w:r>
    </w:p>
    <w:p w14:paraId="6E438653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9" w:name="sub_1007"/>
      <w:bookmarkEnd w:id="45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14:paraId="2F85154A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0" w:name="sub_1008"/>
      <w:bookmarkEnd w:id="49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0"/>
    <w:p w14:paraId="1F8E8A88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14:paraId="3A65444B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2) отсутствие документов, предусмотренных </w:t>
      </w:r>
      <w:hyperlink w:anchor="sub_1004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пунктом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13.6 настоящих Правил;</w:t>
      </w:r>
    </w:p>
    <w:p w14:paraId="59F9D69F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14:paraId="60AB88BF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4) нарушение </w:t>
      </w:r>
      <w:hyperlink r:id="rId9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законодательства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о безопасности дорожного движения;</w:t>
      </w:r>
    </w:p>
    <w:p w14:paraId="2FA9F250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14:paraId="25C1A242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14:paraId="107A847D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14:paraId="47395FF7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1" w:name="sub_1009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2" w:name="sub_1010"/>
      <w:bookmarkEnd w:id="51"/>
    </w:p>
    <w:bookmarkEnd w:id="52"/>
    <w:p w14:paraId="7F23552D" w14:textId="6C7A41DA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53" w:name="_Hlk103949610"/>
      <w:r w:rsidR="00391097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Ростовской области</w:t>
      </w: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(наименование субъекта Российской Федерации)</w:t>
      </w:r>
      <w:bookmarkEnd w:id="5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14:paraId="0987A65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сутки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14:paraId="34064A4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14:paraId="705C4F5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14:paraId="205DD79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14:paraId="4B247AD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высота ограждения - не менее 1,2 м;</w:t>
      </w:r>
    </w:p>
    <w:p w14:paraId="518A8DA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14:paraId="4B686AC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14:paraId="7FD50F7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14:paraId="2BBFF4E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14:paraId="7E23B25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14:paraId="3A7E6F3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14:paraId="1F7CFA6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14:paraId="18A00DF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14:paraId="4F4401C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14:paraId="7F04718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14:paraId="688514A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14:paraId="547609D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4F640EF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C9DEFD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14:paraId="6207F9F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14:paraId="670CEB7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14:paraId="75B22EA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1) для водопровода, газопровода, канализации и теплотрассы —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200 - 300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погонных метров; </w:t>
      </w:r>
    </w:p>
    <w:p w14:paraId="4FB501F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2) для телефонного и электрического кабелей —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500 - 600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погонных метров.</w:t>
      </w:r>
    </w:p>
    <w:p w14:paraId="6E18D18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14:paraId="492ABA0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14:paraId="072F68C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14:paraId="40D4342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14:paraId="27E2629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14:paraId="32EBFB5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14:paraId="221607F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коверов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, подземных сооружений, водосточных решеток, иных сооружений; </w:t>
      </w:r>
    </w:p>
    <w:p w14:paraId="423C033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14:paraId="135349B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5) повреждение инженерных сетей и коммуникаций, существующих сооружений, зеленых насаждений и элементов благоустройства;</w:t>
      </w:r>
    </w:p>
    <w:p w14:paraId="7D3ECB7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6) откачка воды из колодцев, траншей, котлованов на тротуары и проезжую часть улиц;</w:t>
      </w:r>
    </w:p>
    <w:p w14:paraId="6D0F741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7) занимать территорию за пределами границ участка производства земляных работ;</w:t>
      </w:r>
    </w:p>
    <w:p w14:paraId="04E629B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14:paraId="0CDB3FB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14:paraId="5227974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14:paraId="53E39C8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5DF85B5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14:paraId="1BD57F0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14:paraId="68765E7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14:paraId="20130D4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14:paraId="15F0C43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14:paraId="50A45C0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14:paraId="4C6A6D0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немедленно устранять течи на коммуникациях.</w:t>
      </w:r>
    </w:p>
    <w:p w14:paraId="29E57724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4" w:name="sub_1011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13.27. Заявитель, а также лицо, направившее </w:t>
      </w:r>
      <w:bookmarkStart w:id="55" w:name="_Hlk104284916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уведомление в соответствии с </w:t>
      </w:r>
      <w:hyperlink w:anchor="sub_1003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пунктом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13.5 настоящих Правил</w:t>
      </w:r>
      <w:bookmarkEnd w:id="55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14:paraId="6318727F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пунктом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 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каждую сторону от траншеи, а на тротуаре — не менее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 м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BED6AD9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6" w:name="sub_1012"/>
      <w:bookmarkEnd w:id="5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13.28. В период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1 ноября по 15 апреля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14:paraId="1E28D236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14:paraId="1F15311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14:paraId="0B0A1B07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14:paraId="1DBB87D4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14:paraId="3E5690E7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восстановлении благоустройства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после 15 апреля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благоустройства по временной схеме.</w:t>
      </w:r>
    </w:p>
    <w:p w14:paraId="1A01D34C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7" w:name="sub_103607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 31 мая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bookmarkEnd w:id="57"/>
    </w:p>
    <w:p w14:paraId="5313DB3B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8" w:name="sub_1013"/>
      <w:bookmarkEnd w:id="56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59" w:name="sub_1014"/>
      <w:bookmarkEnd w:id="58"/>
    </w:p>
    <w:p w14:paraId="3BCE515B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B7418A">
        <w:rPr>
          <w:rFonts w:ascii="Times New Roman" w:eastAsia="Times New Roman" w:hAnsi="Times New Roman" w:cs="Times New Roman"/>
          <w:lang w:eastAsia="ru-RU"/>
        </w:rPr>
        <w:t xml:space="preserve"> либо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Приложением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4 к настоящим Правилам.</w:t>
      </w:r>
    </w:p>
    <w:p w14:paraId="7513F19D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0" w:name="sub_1015"/>
      <w:bookmarkEnd w:id="59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14:paraId="192900E9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1" w:name="sub_1016"/>
      <w:bookmarkEnd w:id="60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14:paraId="55149B46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2" w:name="sub_1017"/>
      <w:bookmarkEnd w:id="61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2"/>
    <w:p w14:paraId="1295A1D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16EDE5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Глава 14. Посадка зелёных насаждений</w:t>
      </w:r>
    </w:p>
    <w:p w14:paraId="6555A28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14:paraId="2147E6F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14:paraId="5E752D4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14:paraId="5056236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14.4. </w:t>
      </w:r>
      <w:bookmarkStart w:id="63" w:name="_Hlk752735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тропиночной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3"/>
    <w:p w14:paraId="13990BE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14.5. При посадке зелёных насаждений не допускается:</w:t>
      </w:r>
    </w:p>
    <w:p w14:paraId="7169419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произвольная посадка растений в нарушение существующей технологии;</w:t>
      </w:r>
    </w:p>
    <w:p w14:paraId="6E0697B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2) касание ветвями деревьев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токонесущих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14:paraId="0DF85C5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14:paraId="0BFA78D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14:paraId="22FB0C7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14:paraId="141A708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14:paraId="555B941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14:paraId="354D97F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бесканальной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прокладке), кустарников - 1 м;</w:t>
      </w:r>
    </w:p>
    <w:p w14:paraId="7CCBB57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9) посадка деревьев на расстоянии ближе 2 метров до подземных сетей водопровода, дренажа;</w:t>
      </w:r>
    </w:p>
    <w:p w14:paraId="2DFEB00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10) посадка деревьев на расстоянии ближе 2 метров до подземных сетей силового кабеля и кабеля связи, кустарников – 0,7 м.</w:t>
      </w:r>
    </w:p>
    <w:p w14:paraId="1EB34C1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14:paraId="5F79EE0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14:paraId="63ACA7A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14:paraId="71A8A53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несмыкание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крон).</w:t>
      </w:r>
    </w:p>
    <w:p w14:paraId="6DD6BF8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14:paraId="627EF08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14.10. При организации озеленения следует сохранять существующие ландшафты.</w:t>
      </w:r>
    </w:p>
    <w:p w14:paraId="3ADDDAA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14:paraId="6C195B2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14:paraId="23CAF35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E6E491" w14:textId="6130B49F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Глава 15. Охрана и содержание зелёных насаждений</w:t>
      </w:r>
    </w:p>
    <w:p w14:paraId="23DB67D8" w14:textId="793809AD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4" w:name="_Hlk35262974"/>
      <w:bookmarkStart w:id="65" w:name="_Hlk3526009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B7418A">
        <w:rPr>
          <w:rFonts w:ascii="Times New Roman" w:eastAsia="Times New Roman" w:hAnsi="Times New Roman" w:cs="Times New Roman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для целей, не связанных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со строительством (реконструкцией) объектов капитального строительства, в том числе в целях:</w:t>
      </w:r>
    </w:p>
    <w:p w14:paraId="332B82CA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удаления аварийных, больных деревьев и кустарников;</w:t>
      </w:r>
    </w:p>
    <w:p w14:paraId="27455780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2A3A945B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организации парковок (парковочных мест);</w:t>
      </w:r>
    </w:p>
    <w:p w14:paraId="245A2C25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325C4D0D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1A04BBC0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14:paraId="42A367ED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11D6CB43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78408CD9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14:paraId="5F6853EC" w14:textId="77777777" w:rsidR="004D66C3" w:rsidRPr="00B7418A" w:rsidRDefault="004D66C3" w:rsidP="004D66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6" w:name="sub_100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порубочного билета и (или) разрешения может осуществляться после удаления деревьев и кустарников.</w:t>
      </w:r>
    </w:p>
    <w:bookmarkEnd w:id="66"/>
    <w:p w14:paraId="40685E9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7F00FF1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14:paraId="6446554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14:paraId="7942EC8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14:paraId="1779899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14:paraId="2C9FE0F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0C8704C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14:paraId="32D023D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14:paraId="75FB89C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7) схема размещения предполагаемого (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ых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) к удалению дерева (деревьев) и (или) кустарника (кустарников) (ситуационный план).</w:t>
      </w:r>
    </w:p>
    <w:p w14:paraId="4DE18A9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14:paraId="608F4B2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14:paraId="7441FD4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15 рабочих дней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3 рабочих дней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14:paraId="229DF01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14:paraId="2010B33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BB73CE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удаления аварийных, больных деревьев и кустарников;</w:t>
      </w:r>
    </w:p>
    <w:p w14:paraId="7FA895E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пересадки деревьев и кустарников.</w:t>
      </w:r>
    </w:p>
    <w:p w14:paraId="018AAD6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402B528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14:paraId="59093C5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B741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муниципальным правовым актом уполномоченного органа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25D99B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15.9. Основаниями для отказа в предоставлении порубочного билета и (или) разрешения являются:</w:t>
      </w:r>
    </w:p>
    <w:p w14:paraId="6BE005A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14:paraId="0C46E77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не предоставление документов, предусмотренных пунктом 15.5 настоящих Правил;</w:t>
      </w:r>
    </w:p>
    <w:p w14:paraId="172B62E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3) отсутствие у заявителя оснований по использованию земли или земельного участка, </w:t>
      </w:r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 которых согласно заявлению</w:t>
      </w:r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предполагается удаление (пересадка) деревьев и (или) кустарников;</w:t>
      </w:r>
    </w:p>
    <w:p w14:paraId="767D1B9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14:paraId="389959F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14:paraId="6E1DED70" w14:textId="435DD7B0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344E2C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Ростовской области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D2ADA2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14:paraId="4000A6D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14:paraId="740CA22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14:paraId="23B5802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5 рабочих дней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14:paraId="0502CEE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14:paraId="57C8799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15.12 В рамках мероприятий по содержанию озелененных территорий допускается:</w:t>
      </w:r>
    </w:p>
    <w:p w14:paraId="40ED717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14:paraId="7027CE3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14:paraId="421F970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14:paraId="50F0FF0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14:paraId="48742DB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проводить своевременный ремонт ограждений зеленых насаждений.</w:t>
      </w:r>
    </w:p>
    <w:p w14:paraId="2C0BC47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14:paraId="5A7BE48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14:paraId="5DFB528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14:paraId="0D9A016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5"/>
    <w:p w14:paraId="68357A2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69C15E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Глава 16. Восстановление зелёных насаждений</w:t>
      </w:r>
    </w:p>
    <w:p w14:paraId="0D01937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16.1. Компенсационное озеленение производится с учётом следующих требований:</w:t>
      </w:r>
    </w:p>
    <w:p w14:paraId="1084085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14:paraId="343FC01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14:paraId="0CB9738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14:paraId="4191997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14:paraId="09BA715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14:paraId="509B903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7" w:name="_Hlk103948764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муниципальным правовым актом уполномоченного органа</w:t>
      </w:r>
      <w:bookmarkEnd w:id="67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7AF7835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14:paraId="04775F4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bookmarkEnd w:id="6"/>
    <w:p w14:paraId="728EEE3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  <w:r w:rsidRPr="00B7418A">
        <w:rPr>
          <w:rFonts w:ascii="Times New Roman" w:eastAsia="Calibri" w:hAnsi="Times New Roman" w:cs="Times New Roman"/>
          <w:b/>
          <w:color w:val="000000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14:paraId="7054F85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14:paraId="06C7E4F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3DA7BC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6708EC0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5C54A1E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35D3624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096DE4F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14:paraId="57F64AF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- проводят систематические обследования территорий;</w:t>
      </w:r>
    </w:p>
    <w:p w14:paraId="1EA616F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14:paraId="64CC78B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- проводят фитосанитарные мероприятия по локализации и ликвидации карантинных и ядовитых растений.</w:t>
      </w:r>
    </w:p>
    <w:p w14:paraId="133F128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75B6213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14:paraId="67258EA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14:paraId="26DE7BC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химическим - опрыскивание очагов произрастания гербицидами и (или) арборицидами;</w:t>
      </w:r>
    </w:p>
    <w:p w14:paraId="403E61D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механическим - скашивание, уборка сухих растений, выкапывание корневой системы;</w:t>
      </w:r>
    </w:p>
    <w:p w14:paraId="343C874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Calibri" w:hAnsi="Times New Roman" w:cs="Times New Roman"/>
          <w:color w:val="000000"/>
        </w:rPr>
        <w:t>агротехническим - обработка почвы, посев многолетних трав.</w:t>
      </w:r>
    </w:p>
    <w:p w14:paraId="111F0A5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EDC40A8" w14:textId="1A719D99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18. Места (площадки) накопления твердых коммунальных отходов</w:t>
      </w:r>
      <w:r w:rsidR="00AB286F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(контейнерные площадки)</w:t>
      </w:r>
    </w:p>
    <w:p w14:paraId="12A96ECF" w14:textId="544A26BD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обращению с твердыми коммунальными отходами на территории </w:t>
      </w:r>
      <w:r w:rsidR="0095074E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Ростовской области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, в соответствии с территориальной схемой обращения с отходами.</w:t>
      </w:r>
    </w:p>
    <w:p w14:paraId="28590ED3" w14:textId="74BA0D3F" w:rsidR="005D7EF1" w:rsidRPr="00B7418A" w:rsidRDefault="005D7EF1" w:rsidP="005D7EF1">
      <w:pPr>
        <w:pStyle w:val="af9"/>
        <w:jc w:val="both"/>
        <w:rPr>
          <w:sz w:val="22"/>
          <w:szCs w:val="22"/>
        </w:rPr>
      </w:pPr>
      <w:r w:rsidRPr="00B7418A">
        <w:rPr>
          <w:sz w:val="22"/>
          <w:szCs w:val="22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14:paraId="7B9A7E01" w14:textId="77777777" w:rsidR="005D7EF1" w:rsidRPr="00B7418A" w:rsidRDefault="005D7EF1" w:rsidP="005D7EF1">
      <w:pPr>
        <w:pStyle w:val="af9"/>
        <w:jc w:val="both"/>
        <w:rPr>
          <w:sz w:val="22"/>
          <w:szCs w:val="22"/>
        </w:rPr>
      </w:pPr>
      <w:r w:rsidRPr="00B7418A">
        <w:rPr>
          <w:sz w:val="22"/>
          <w:szCs w:val="22"/>
        </w:rPr>
        <w:t>а) в контейнеры, расположенные на контейнерных площадках;</w:t>
      </w:r>
    </w:p>
    <w:p w14:paraId="090CC5C2" w14:textId="27E45ED5" w:rsidR="004D66C3" w:rsidRPr="00B7418A" w:rsidRDefault="005D7EF1" w:rsidP="003D356A">
      <w:pPr>
        <w:pStyle w:val="af9"/>
        <w:jc w:val="both"/>
        <w:rPr>
          <w:color w:val="000000"/>
          <w:sz w:val="22"/>
          <w:szCs w:val="22"/>
          <w:vertAlign w:val="superscript"/>
        </w:rPr>
      </w:pPr>
      <w:r w:rsidRPr="00B7418A">
        <w:rPr>
          <w:sz w:val="22"/>
          <w:szCs w:val="22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="00557351" w:rsidRPr="00B7418A">
        <w:rPr>
          <w:b/>
          <w:bCs/>
          <w:color w:val="000000"/>
          <w:sz w:val="22"/>
          <w:szCs w:val="22"/>
        </w:rPr>
        <w:t>Ростовской области</w:t>
      </w:r>
      <w:r w:rsidRPr="00B7418A">
        <w:rPr>
          <w:i/>
          <w:iCs/>
          <w:color w:val="000000"/>
          <w:sz w:val="22"/>
          <w:szCs w:val="22"/>
        </w:rPr>
        <w:t>)</w:t>
      </w:r>
      <w:r w:rsidRPr="00B7418A">
        <w:rPr>
          <w:sz w:val="22"/>
          <w:szCs w:val="22"/>
        </w:rPr>
        <w:t xml:space="preserve"> (далее - децентрализованный способ)</w:t>
      </w:r>
      <w:r w:rsidR="004D66C3" w:rsidRPr="00B7418A">
        <w:rPr>
          <w:color w:val="000000"/>
          <w:sz w:val="22"/>
          <w:szCs w:val="22"/>
        </w:rPr>
        <w:t>.</w:t>
      </w:r>
    </w:p>
    <w:p w14:paraId="4A0B4CB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2E89D20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в бункеры, расположенные на контейнерных площадках;</w:t>
      </w:r>
    </w:p>
    <w:p w14:paraId="784B4B6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14:paraId="7B99A29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4FFF366C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0CD7B6A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4A873AA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14:paraId="40E2CB0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14:paraId="5794812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14:paraId="772B56F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14:paraId="54B3F22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8" w:name="_Hlk67486644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8"/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14:paraId="165CE961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0571FEB7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0145691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Не допускается промывка контейнеров и (или) бункеров на контейнерных площадках.</w:t>
      </w:r>
    </w:p>
    <w:p w14:paraId="5EDDF43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03EFDAA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23A3D55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14:paraId="5F3D406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14:paraId="4BDD882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0CBD82A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D4B3BBB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3F4BB4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Глава 19. Выпас и прогон сельскохозяйственных животных</w:t>
      </w:r>
    </w:p>
    <w:p w14:paraId="5947F8E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14:paraId="39249ED1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14:paraId="4CED9D2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выпас</w:t>
      </w:r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14:paraId="52B2CA37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14:paraId="3004932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 привязи или под надзором собственников сельскохозяйственных животных или пастуха.</w:t>
      </w:r>
    </w:p>
    <w:p w14:paraId="3A8DD34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14:paraId="6DEE0BC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14:paraId="6047913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14:paraId="349B9C04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14:paraId="50BD0A89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14:paraId="7F4A15B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830EA0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14:paraId="678FA7E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14:paraId="0D28FEB8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14:paraId="78C09C5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14:paraId="103B1BC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14:paraId="46A5C7D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19.8. При осуществлении выпаса сельскохозяйственных животных допускается:</w:t>
      </w:r>
    </w:p>
    <w:p w14:paraId="60F11498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1) свободный выпас сельскохозяйственных животных на огороженной территории;</w:t>
      </w:r>
    </w:p>
    <w:p w14:paraId="1BAFE49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14:paraId="45E202E6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Выпас лошадей допускается лишь в их стреноженном состоянии.</w:t>
      </w:r>
    </w:p>
    <w:p w14:paraId="0A95FD50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19.9. При осуществлении выпаса и прогона сельскохозяйственных животных запрещается:</w:t>
      </w:r>
    </w:p>
    <w:p w14:paraId="37238BA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14:paraId="69B24CB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14:paraId="78367673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14:paraId="5C6B15C8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14:paraId="132F8B2D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14:paraId="21FAF7F2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выпас сельскохозяйственных животных в границах полосы отвода автомобильной дороги;</w:t>
      </w:r>
    </w:p>
    <w:p w14:paraId="3406B40A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оставлять на автомобильной дороге сельскохозяйственных животных без надзора;</w:t>
      </w:r>
    </w:p>
    <w:p w14:paraId="0035B529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14:paraId="27738AFC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асфальто</w:t>
      </w:r>
      <w:proofErr w:type="spell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и цементобетонным покрытием при наличии иных путей;</w:t>
      </w:r>
    </w:p>
    <w:p w14:paraId="16A7BC05" w14:textId="77777777" w:rsidR="004D66C3" w:rsidRPr="00B7418A" w:rsidRDefault="004D66C3" w:rsidP="004D66C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14:paraId="3BE4BED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14:paraId="517A32B1" w14:textId="77777777" w:rsidR="004D66C3" w:rsidRPr="00B7418A" w:rsidRDefault="004D66C3" w:rsidP="004D66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F7A26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color w:val="000000"/>
          <w:lang w:eastAsia="ru-RU"/>
        </w:rPr>
        <w:t>Глава 20. Праздничное оформление территории поселения</w:t>
      </w:r>
    </w:p>
    <w:p w14:paraId="521EAED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14:paraId="7E269BB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20.2. В перечень объектов праздничного оформления могут включаться:</w:t>
      </w:r>
    </w:p>
    <w:p w14:paraId="2A30900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площади, улицы, бульвары, мостовые сооружения, магистрали;</w:t>
      </w:r>
    </w:p>
    <w:p w14:paraId="241125A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места массовых гуляний, парки, скверы, набережные;</w:t>
      </w:r>
    </w:p>
    <w:p w14:paraId="40DDF60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фасады зданий;</w:t>
      </w:r>
    </w:p>
    <w:p w14:paraId="1E33F7C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14:paraId="4AB6797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14:paraId="555DDB8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20.3. К элементам праздничного оформления относятся:</w:t>
      </w:r>
    </w:p>
    <w:p w14:paraId="0CBCF24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14:paraId="47A7C59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14:paraId="0A54215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14:paraId="589037F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14:paraId="2FBFB00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праздничная подсветка фасадов зданий;</w:t>
      </w:r>
    </w:p>
    <w:p w14:paraId="67D110A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иллюминационные гирлянды и кронштейны;</w:t>
      </w:r>
    </w:p>
    <w:p w14:paraId="5A799AA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14:paraId="062F08C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подсветка зеленых насаждений;</w:t>
      </w:r>
    </w:p>
    <w:p w14:paraId="556FB94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праздничное и тематическое оформление пассажирского транспорта;</w:t>
      </w:r>
    </w:p>
    <w:p w14:paraId="3A2347C9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государственные и муниципальные флаги, государственная и муниципальная символика;</w:t>
      </w:r>
    </w:p>
    <w:p w14:paraId="7685BAF0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декоративные флаги, флажки, стяги;</w:t>
      </w:r>
    </w:p>
    <w:p w14:paraId="03618FFD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информационные и тематические материалы на рекламных конструкциях;</w:t>
      </w:r>
    </w:p>
    <w:p w14:paraId="50DD87B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14:paraId="5DAB86A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14:paraId="1859064A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14:paraId="2A530E04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14:paraId="4F4D6DB8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14:paraId="6877038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8CE7FFF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14:paraId="65113772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88FA23" w14:textId="543CEAF0" w:rsidR="004D66C3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0DDEDE" w14:textId="6F2BB0C7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29C317" w14:textId="2F2E52DA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F2D34A9" w14:textId="244A0B77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A6A66D" w14:textId="5F4B8767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F965228" w14:textId="74DABD44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9BD9E9" w14:textId="24036B08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2DCBE7" w14:textId="21F42706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89DD4F" w14:textId="79FBE827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0612CF" w14:textId="140C65BF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A7FBFF" w14:textId="597B3489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9B4FDF" w14:textId="6F5411A0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7350B62" w14:textId="19026394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B2E85B" w14:textId="69889863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4B0A0C" w14:textId="31CD4068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2CABA7" w14:textId="0EC1DF4B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9FE782" w14:textId="178146F6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8C11F3" w14:textId="79997529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309697" w14:textId="560DD986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5ECC22" w14:textId="0BCA281F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571D2CD" w14:textId="5AB0DC63" w:rsidR="0097058D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039A9B" w14:textId="77777777" w:rsidR="0097058D" w:rsidRPr="00B7418A" w:rsidRDefault="0097058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1F0F5DF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1527BC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A201DD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2E2600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746FA4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EBD5C7" w14:textId="77D3CD26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7218E1" w14:textId="1B311CC6" w:rsidR="00E36BCD" w:rsidRPr="00B7418A" w:rsidRDefault="00E36BC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62991C6" w14:textId="43CA3B76" w:rsidR="00E36BCD" w:rsidRPr="00B7418A" w:rsidRDefault="00E36BC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057F23D" w14:textId="08F4D5DF" w:rsidR="00E36BCD" w:rsidRPr="00B7418A" w:rsidRDefault="00E36BC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BD78F8" w14:textId="64B47F25" w:rsidR="00E36BCD" w:rsidRPr="00B7418A" w:rsidRDefault="00E36BCD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7E90F8" w14:textId="25E4F411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73F136" w14:textId="09F997EF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467434" w14:textId="74E4DA8F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A1A0D4" w14:textId="75A3A8AC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8ACF83" w14:textId="4247A656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1C51199" w14:textId="10410B0D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51BDDA" w14:textId="1CED1CA7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F70FEF2" w14:textId="3CF1604F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087ABD" w14:textId="47595570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2F8D0B" w14:textId="4042B34A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E504FC" w14:textId="41FD0EFD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34D8C7" w14:textId="1A6D0E1B" w:rsidR="008C1B55" w:rsidRPr="00B7418A" w:rsidRDefault="008C1B55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9F8E80" w14:textId="77777777" w:rsidR="00DB11F1" w:rsidRDefault="00DB11F1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3682BB" w14:textId="266A5084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1</w:t>
      </w:r>
    </w:p>
    <w:p w14:paraId="5B41F67B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7EEF24D4" w14:textId="09B10F6B" w:rsidR="004D66C3" w:rsidRPr="00B7418A" w:rsidRDefault="004D66C3" w:rsidP="004D66C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</w:t>
      </w:r>
      <w:r w:rsidR="00E36BCD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Веселовского сельского </w:t>
      </w:r>
      <w:proofErr w:type="spellStart"/>
      <w:proofErr w:type="gramStart"/>
      <w:r w:rsidR="00E36BCD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поселения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,утвержденным</w:t>
      </w:r>
      <w:proofErr w:type="spellEnd"/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741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решением </w:t>
      </w:r>
      <w:r w:rsidR="0041541F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="00D90477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обрания </w:t>
      </w:r>
      <w:r w:rsidR="0041541F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D90477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епутатов Веселовского сельского поселения</w:t>
      </w:r>
    </w:p>
    <w:p w14:paraId="3764DCF7" w14:textId="77777777" w:rsidR="004D66C3" w:rsidRPr="00B7418A" w:rsidRDefault="004D66C3" w:rsidP="004D66C3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p w14:paraId="337DC4A0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ED003E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12F4DB8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9" w:name="_Hlk10814527"/>
    </w:p>
    <w:bookmarkEnd w:id="69"/>
    <w:p w14:paraId="3EC58E25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EAF67C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СОГЛАШЕНИЕ</w:t>
      </w:r>
    </w:p>
    <w:p w14:paraId="3FFED31B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 ЗАКРЕПЛЕНИИ ПРИЛЕГАЮЩЕЙ ТЕРРИТОРИИ</w:t>
      </w:r>
    </w:p>
    <w:p w14:paraId="2DF58767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УСТАНОВЛЕННЫХ ГРАНИЦАХ</w:t>
      </w:r>
    </w:p>
    <w:p w14:paraId="3F585708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B0F94DD" w14:textId="66054695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                                                 </w:t>
      </w:r>
      <w:r w:rsidR="008C1B55"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«</w:t>
      </w:r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____» _____________ 202</w:t>
      </w:r>
      <w:r w:rsidR="0041541F" w:rsidRPr="00B7418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14:paraId="5FCEBCA6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наименование населенного пункта</w:t>
      </w:r>
    </w:p>
    <w:p w14:paraId="19280865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D6C73C" w14:textId="7F16E778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</w:t>
      </w:r>
      <w:bookmarkStart w:id="70" w:name="_Hlk103948991"/>
      <w:r w:rsidR="0041541F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Веселовского сельского поселения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bookmarkEnd w:id="70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Главы </w:t>
      </w:r>
      <w:r w:rsidR="0041541F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</w:t>
      </w:r>
      <w:r w:rsidR="00AD2386"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министрации Веселовского сельского поселения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hyperlink r:id="rId10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Устава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D2386" w:rsidRPr="00B7418A">
        <w:rPr>
          <w:rFonts w:ascii="Times New Roman" w:hAnsi="Times New Roman" w:cs="Times New Roman"/>
        </w:rPr>
        <w:t>муниципального образования «Веселовское сельское поселение»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____________________, именуемое в дальнейшем — Гражданин или Организация (</w:t>
      </w:r>
      <w:r w:rsidRPr="00B7418A">
        <w:rPr>
          <w:rFonts w:ascii="Times New Roman" w:eastAsia="Times New Roman" w:hAnsi="Times New Roman" w:cs="Times New Roman"/>
          <w:i/>
          <w:color w:val="000000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), с другой стороны, заключили настоящее соглашение о нижеследующем:</w:t>
      </w:r>
    </w:p>
    <w:p w14:paraId="5DA619A5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32A868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1" w:name="Par19"/>
      <w:bookmarkEnd w:id="71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1. Предмет соглашения</w:t>
      </w:r>
    </w:p>
    <w:p w14:paraId="5A7372F9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0EA874" w14:textId="2CBADB7C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B7418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, расположенному по адресу: ________________, ул. __________________, ______, принадлежащему Гражданину или Организации на праве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2" w:name="_Hlk103949052"/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(наименование муниципального образования)</w:t>
      </w:r>
      <w:bookmarkEnd w:id="7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утвержденными решением </w:t>
      </w: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 </w:t>
      </w:r>
      <w:r w:rsidRPr="00B7418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(наименование представительного органа муниципального образования)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от «____» ________________ 2022 № ______ (далее — Правила).</w:t>
      </w:r>
    </w:p>
    <w:p w14:paraId="3F61367E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745D23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 Обязанности сторон</w:t>
      </w:r>
    </w:p>
    <w:p w14:paraId="7E25C7A0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684302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14:paraId="5CDF5D32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072D38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14:paraId="2E5E7FF5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5F9FD6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2.3. Гражданин или Организация вправе:</w:t>
      </w:r>
    </w:p>
    <w:p w14:paraId="4183C74F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14:paraId="7781F132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B7418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, к которому прилегает закрепленная территория.</w:t>
      </w:r>
    </w:p>
    <w:p w14:paraId="4F0F00A7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98D951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 Гражданин или Организация обязуется:</w:t>
      </w:r>
    </w:p>
    <w:p w14:paraId="3BD5B950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14:paraId="11331772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2.4.2. Самостоятельно или посредством привлечения специализированных организаций за счет собственных средств:</w:t>
      </w:r>
    </w:p>
    <w:p w14:paraId="70171AAC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41672368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CC62E6A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2.4.2.3. обрабатывать прилегающие территории противогололедными реагентами;</w:t>
      </w:r>
    </w:p>
    <w:p w14:paraId="49EF65FC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2.4.2.4. осуществлять покос травы и обрезку поросли.</w:t>
      </w:r>
      <w:r w:rsidRPr="00B7418A">
        <w:rPr>
          <w:rFonts w:ascii="Times New Roman" w:eastAsia="Calibri" w:hAnsi="Times New Roman" w:cs="Times New Roman"/>
          <w:color w:val="000000"/>
        </w:rPr>
        <w:t xml:space="preserve">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Высота травы не должна превышать 15 сантиметров от поверхности земли;</w:t>
      </w:r>
    </w:p>
    <w:p w14:paraId="00284759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14:paraId="2445C9CC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14:paraId="245B4DE3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14:paraId="5DC7B6DC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2.4.5. Прочие условия _______________________________.</w:t>
      </w:r>
    </w:p>
    <w:p w14:paraId="51BEF501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CA1476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 Рассмотрение споров</w:t>
      </w:r>
    </w:p>
    <w:p w14:paraId="42CF309A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14:paraId="218865BB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14:paraId="08B36BFD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426D19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4. Срок действия соглашения</w:t>
      </w:r>
    </w:p>
    <w:p w14:paraId="1D604E06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9DEBEA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3" w:name="_Hlk864081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на здание, строение, сооружение, земельный участок </w:t>
      </w:r>
      <w:r w:rsidRPr="00B7418A">
        <w:rPr>
          <w:rFonts w:ascii="Times New Roman" w:eastAsia="Times New Roman" w:hAnsi="Times New Roman" w:cs="Times New Roman"/>
          <w:i/>
          <w:color w:val="000000"/>
          <w:lang w:eastAsia="ru-RU"/>
        </w:rPr>
        <w:t>(необходимый вид объекта следует подчеркнуть)</w:t>
      </w:r>
      <w:bookmarkEnd w:id="73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F70182B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A5C1140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 Заключительные положения</w:t>
      </w:r>
    </w:p>
    <w:p w14:paraId="1C477E68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14:paraId="7DC92236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14:paraId="283267EE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14:paraId="30C9E81C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CDA3B0F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Юридические адреса и контакты сторон</w:t>
      </w:r>
    </w:p>
    <w:p w14:paraId="28EBFCA4" w14:textId="5C6D58A3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Администрация:   </w:t>
      </w:r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</w:t>
      </w:r>
      <w:r w:rsidR="003A1CBE"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Гражданин или Организация:</w:t>
      </w:r>
    </w:p>
    <w:p w14:paraId="1243CEF8" w14:textId="4E67C687" w:rsidR="00B211D8" w:rsidRPr="00B7418A" w:rsidRDefault="00B211D8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37F8FD" w14:textId="4457FAD8" w:rsidR="00B211D8" w:rsidRPr="00B7418A" w:rsidRDefault="00B211D8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6231C2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5F30E3A1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2A29CC52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592AD20E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778EC69C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5BA55EE2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1AA6B4A9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6B3EE0F0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7C2B98AA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41DC2FFA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48A7CA2A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68A50FCC" w14:textId="77777777" w:rsidR="00DB11F1" w:rsidRDefault="00DB11F1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</w:p>
    <w:p w14:paraId="66C96569" w14:textId="68037B7B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lastRenderedPageBreak/>
        <w:t>Приложение</w:t>
      </w:r>
    </w:p>
    <w:p w14:paraId="57445957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к соглашению</w:t>
      </w:r>
    </w:p>
    <w:p w14:paraId="74244388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о закреплении прилегающей территории</w:t>
      </w:r>
    </w:p>
    <w:p w14:paraId="2E3FABF2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в установленных границах</w:t>
      </w:r>
    </w:p>
    <w:p w14:paraId="5BB44059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D158394" w14:textId="77777777" w:rsidR="004D66C3" w:rsidRPr="00B7418A" w:rsidRDefault="004D66C3" w:rsidP="004D66C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</w:rPr>
      </w:pPr>
      <w:bookmarkStart w:id="74" w:name="Par77"/>
      <w:bookmarkEnd w:id="74"/>
    </w:p>
    <w:p w14:paraId="2D65982A" w14:textId="77777777" w:rsidR="004D66C3" w:rsidRPr="00B7418A" w:rsidRDefault="004D66C3" w:rsidP="004D66C3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КАРТА-СХЕМА ПРИЛЕГАЮЩЕЙ ТЕРРИТОРИИ</w:t>
      </w:r>
    </w:p>
    <w:p w14:paraId="2D8B3D1B" w14:textId="77777777" w:rsidR="004D66C3" w:rsidRPr="00B7418A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1B3F0FA" w14:textId="69EE46C5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1. Местоположение прилегающей территории (адрес)</w:t>
      </w:r>
    </w:p>
    <w:p w14:paraId="7F307B30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01F2CE83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5AE9249F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D2EC7F9" w14:textId="751DE06F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лице:</w:t>
      </w:r>
    </w:p>
    <w:p w14:paraId="46BA6EA1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7932E1CA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300CF147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B910409" w14:textId="1637FF9B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</w:p>
    <w:p w14:paraId="0554C5E8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03919D8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14:paraId="49A12EA9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14:paraId="4787F644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(при наличии)</w:t>
      </w:r>
    </w:p>
    <w:p w14:paraId="45FF659F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</w:t>
      </w:r>
    </w:p>
    <w:p w14:paraId="71EA5335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5871F46" w14:textId="7B8B0A6A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5. Наличие объектов (в том числе благоустройства), расположенных на прилегающей территории, с их описанием</w:t>
      </w:r>
    </w:p>
    <w:p w14:paraId="6BC7A68E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654D8587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___________________________________________________________________________</w:t>
      </w:r>
    </w:p>
    <w:p w14:paraId="6A087444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16147F1" w14:textId="7D55ABC1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</w:p>
    <w:p w14:paraId="6C11D053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271EFF3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Графическое описание:</w:t>
      </w:r>
    </w:p>
    <w:p w14:paraId="680EF10D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Схематическое изображение границ здания, строения, сооружения, земельного участка:</w:t>
      </w:r>
    </w:p>
    <w:p w14:paraId="20426D46" w14:textId="77777777" w:rsidR="004D66C3" w:rsidRPr="00B7418A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F66CFFA" w14:textId="77777777" w:rsidR="004D66C3" w:rsidRPr="00B7418A" w:rsidRDefault="004D66C3" w:rsidP="004D66C3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645707B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Схематическое изображение границ территории, прилегающей к зданию, строению, сооружению, земельному участку:</w:t>
      </w:r>
    </w:p>
    <w:p w14:paraId="00F8DD2E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649CD8E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85FA1FF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7D677AC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9B9D8A1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14:paraId="39B8557B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FB423FA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CD514EB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590792D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2858C49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 xml:space="preserve">Гражданин или Организация </w:t>
      </w:r>
      <w:bookmarkStart w:id="75" w:name="_Hlk6841104"/>
      <w:r w:rsidRPr="00B7418A">
        <w:rPr>
          <w:rFonts w:ascii="Times New Roman" w:eastAsia="Calibri" w:hAnsi="Times New Roman" w:cs="Times New Roman"/>
          <w:color w:val="000000"/>
        </w:rPr>
        <w:t>___________ ___________________________</w:t>
      </w:r>
    </w:p>
    <w:p w14:paraId="6863BDA9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(</w:t>
      </w:r>
      <w:proofErr w:type="gramStart"/>
      <w:r w:rsidRPr="00B7418A">
        <w:rPr>
          <w:rFonts w:ascii="Times New Roman" w:eastAsia="Calibri" w:hAnsi="Times New Roman" w:cs="Times New Roman"/>
          <w:color w:val="000000"/>
        </w:rPr>
        <w:t xml:space="preserve">подпись)   </w:t>
      </w:r>
      <w:proofErr w:type="gramEnd"/>
      <w:r w:rsidRPr="00B7418A">
        <w:rPr>
          <w:rFonts w:ascii="Times New Roman" w:eastAsia="Calibri" w:hAnsi="Times New Roman" w:cs="Times New Roman"/>
          <w:color w:val="000000"/>
        </w:rPr>
        <w:t xml:space="preserve">                 (расшифровка подписи)</w:t>
      </w:r>
    </w:p>
    <w:p w14:paraId="556FE0DF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bookmarkStart w:id="76" w:name="_Hlk6841184"/>
      <w:bookmarkEnd w:id="75"/>
    </w:p>
    <w:p w14:paraId="4012BB1B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9A0CA76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lastRenderedPageBreak/>
        <w:t>М.П.</w:t>
      </w:r>
    </w:p>
    <w:bookmarkEnd w:id="76"/>
    <w:p w14:paraId="1883C791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(для юридических лиц и индивидуальных предпринимателей)</w:t>
      </w:r>
    </w:p>
    <w:p w14:paraId="128BD015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8BA7745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47E4A0A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BEB2F69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8869773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Администрация</w:t>
      </w:r>
    </w:p>
    <w:p w14:paraId="6E6CFB7A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5F87C51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(наименование должности лица, подписывающего карту-схему)</w:t>
      </w:r>
    </w:p>
    <w:p w14:paraId="08C61927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2BFABF6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E34B815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786F4EA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___________ ___________________________</w:t>
      </w:r>
    </w:p>
    <w:p w14:paraId="1F6E9571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 xml:space="preserve">   (</w:t>
      </w:r>
      <w:proofErr w:type="gramStart"/>
      <w:r w:rsidRPr="00B7418A">
        <w:rPr>
          <w:rFonts w:ascii="Times New Roman" w:eastAsia="Calibri" w:hAnsi="Times New Roman" w:cs="Times New Roman"/>
          <w:color w:val="000000"/>
        </w:rPr>
        <w:t xml:space="preserve">подпись)   </w:t>
      </w:r>
      <w:proofErr w:type="gramEnd"/>
      <w:r w:rsidRPr="00B7418A">
        <w:rPr>
          <w:rFonts w:ascii="Times New Roman" w:eastAsia="Calibri" w:hAnsi="Times New Roman" w:cs="Times New Roman"/>
          <w:color w:val="000000"/>
        </w:rPr>
        <w:t xml:space="preserve">                 (расшифровка подписи)</w:t>
      </w:r>
    </w:p>
    <w:p w14:paraId="7067E11F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C3450A1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B7418A">
        <w:rPr>
          <w:rFonts w:ascii="Times New Roman" w:eastAsia="Calibri" w:hAnsi="Times New Roman" w:cs="Times New Roman"/>
          <w:color w:val="000000"/>
        </w:rPr>
        <w:t>М.П.</w:t>
      </w:r>
    </w:p>
    <w:p w14:paraId="5E061FC1" w14:textId="77777777" w:rsidR="004D66C3" w:rsidRPr="00B7418A" w:rsidRDefault="004D66C3" w:rsidP="004D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2BFD2534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88F98F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DAA93C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9B24D0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2A24F3" w14:textId="5E4C93F1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Приложение 2</w:t>
      </w:r>
    </w:p>
    <w:p w14:paraId="6DD93A65" w14:textId="77777777" w:rsidR="00755B54" w:rsidRPr="00B7418A" w:rsidRDefault="00755B54" w:rsidP="00755B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к Правилам благоустройства</w:t>
      </w:r>
    </w:p>
    <w:p w14:paraId="41A21C8B" w14:textId="77777777" w:rsidR="00755B54" w:rsidRPr="00B7418A" w:rsidRDefault="00755B54" w:rsidP="00755B5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территории Веселовского сельского </w:t>
      </w:r>
      <w:proofErr w:type="spellStart"/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поселения,утвержденным</w:t>
      </w:r>
      <w:proofErr w:type="spellEnd"/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решением Собрания Депутатов Веселовского сельского поселения</w:t>
      </w:r>
    </w:p>
    <w:p w14:paraId="032DD10C" w14:textId="77777777" w:rsidR="00755B54" w:rsidRPr="00B7418A" w:rsidRDefault="00755B54" w:rsidP="00755B5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от __________ 2022 № ___</w:t>
      </w:r>
    </w:p>
    <w:p w14:paraId="2A89F89C" w14:textId="3C3F9238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0A134FAB" w14:textId="7777777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E40DAE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ED9108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8F7FB7" w14:textId="68FB771E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Руководителю уполномоченного</w:t>
      </w:r>
      <w:r w:rsidR="009705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органа местного самоуправления</w:t>
      </w:r>
    </w:p>
    <w:p w14:paraId="7423510A" w14:textId="39E662A8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9705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_____________________________</w:t>
      </w:r>
    </w:p>
    <w:p w14:paraId="4773C3D5" w14:textId="652CD927" w:rsidR="004D66C3" w:rsidRPr="0097058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руководителя</w:t>
      </w:r>
      <w:r w:rsidR="0097058D"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уполномоченного органа</w:t>
      </w:r>
    </w:p>
    <w:p w14:paraId="3F2C983F" w14:textId="404336CA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9705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14:paraId="1F736DF3" w14:textId="0BE09D15" w:rsidR="004D66C3" w:rsidRPr="0097058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юридического лица</w:t>
      </w:r>
      <w:r w:rsidR="0097058D"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указанием организационно-правовой формы,</w:t>
      </w:r>
    </w:p>
    <w:p w14:paraId="2A4DC9DD" w14:textId="1CB40240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9705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___________________________</w:t>
      </w:r>
    </w:p>
    <w:p w14:paraId="63E80187" w14:textId="6D99CD41" w:rsidR="004D66C3" w:rsidRPr="0097058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место нахождения, ИНН - </w:t>
      </w:r>
      <w:proofErr w:type="spellStart"/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дляюридических</w:t>
      </w:r>
      <w:proofErr w:type="spellEnd"/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лиц,</w:t>
      </w:r>
    </w:p>
    <w:p w14:paraId="568F7913" w14:textId="3E1B45AF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9705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14:paraId="6F8E86D2" w14:textId="1D410AAE" w:rsidR="004D66C3" w:rsidRPr="0097058D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ФИО, адрес регистрации (</w:t>
      </w:r>
      <w:proofErr w:type="spellStart"/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местажительства</w:t>
      </w:r>
      <w:proofErr w:type="spellEnd"/>
      <w:r w:rsidRPr="0097058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),</w:t>
      </w:r>
    </w:p>
    <w:p w14:paraId="49D7187B" w14:textId="584F1EF2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="009705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</w:p>
    <w:p w14:paraId="168ED626" w14:textId="65CE8397" w:rsidR="004D66C3" w:rsidRPr="003D49F7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реквизиты документа,</w:t>
      </w:r>
      <w:r w:rsidR="0097058D"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удостоверяющего личность - </w:t>
      </w:r>
      <w:proofErr w:type="spellStart"/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дляфизических</w:t>
      </w:r>
      <w:proofErr w:type="spellEnd"/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лиц</w:t>
      </w:r>
    </w:p>
    <w:p w14:paraId="00BA1B91" w14:textId="7407F5FA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3D49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</w:t>
      </w:r>
    </w:p>
    <w:p w14:paraId="3069CDAB" w14:textId="43552178" w:rsidR="004D66C3" w:rsidRPr="003D49F7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ФИО. реквизиты </w:t>
      </w:r>
      <w:proofErr w:type="spellStart"/>
      <w:proofErr w:type="gramStart"/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документа,подтверждающего</w:t>
      </w:r>
      <w:proofErr w:type="spellEnd"/>
      <w:proofErr w:type="gramEnd"/>
    </w:p>
    <w:p w14:paraId="6603F2A9" w14:textId="1C154E34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="003D49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____________________________</w:t>
      </w:r>
    </w:p>
    <w:p w14:paraId="33BE4676" w14:textId="7903641D" w:rsidR="004D66C3" w:rsidRPr="003D49F7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полномочия - для представителей</w:t>
      </w:r>
      <w:r w:rsidR="003D49F7"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заявителя</w:t>
      </w:r>
    </w:p>
    <w:p w14:paraId="25A1E998" w14:textId="4AE0D947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="003D49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__________________,</w:t>
      </w:r>
    </w:p>
    <w:p w14:paraId="4F8B460F" w14:textId="7303C6C9" w:rsidR="004D66C3" w:rsidRPr="00B7418A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  <w:r w:rsidR="003D49F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14:paraId="24FE51E5" w14:textId="0E52AD9B" w:rsidR="004D66C3" w:rsidRPr="003D49F7" w:rsidRDefault="004D66C3" w:rsidP="004D66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почтовый адрес, адрес</w:t>
      </w:r>
      <w:r w:rsidR="003D49F7"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электронной почты,</w:t>
      </w:r>
      <w:r w:rsidR="003D49F7"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3D49F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номер телефона</w:t>
      </w:r>
    </w:p>
    <w:p w14:paraId="4B9889F2" w14:textId="77777777" w:rsidR="004D66C3" w:rsidRPr="003D49F7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5F0D4E4" w14:textId="77777777" w:rsidR="004D66C3" w:rsidRPr="00B7418A" w:rsidRDefault="004D66C3" w:rsidP="004D6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Уведомление</w:t>
      </w:r>
      <w:r w:rsidRPr="00B741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 проведении земляных работ</w:t>
      </w:r>
    </w:p>
    <w:p w14:paraId="73240FB5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7B8DA3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14:paraId="23F57BDC" w14:textId="77777777" w:rsidR="004D66C3" w:rsidRPr="00B7418A" w:rsidRDefault="004D66C3" w:rsidP="004D6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(наименование населённого пункта. улицы, номер участка, указывается</w:t>
      </w:r>
    </w:p>
    <w:p w14:paraId="1B9D7201" w14:textId="77777777" w:rsidR="004D66C3" w:rsidRPr="00B7418A" w:rsidRDefault="004D66C3" w:rsidP="004D66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в том числе кадастровый номер земельного участка, если он имеется)</w:t>
      </w:r>
    </w:p>
    <w:p w14:paraId="022B43FE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Необходимость проведения земляных работ обусловлена аварией________________</w:t>
      </w:r>
    </w:p>
    <w:p w14:paraId="50DC2085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_______________________________________________________</w:t>
      </w:r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_(</w:t>
      </w:r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указывается фактически</w:t>
      </w:r>
    </w:p>
    <w:p w14:paraId="27D85F78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произошедшее повреждение (уничтожение) имущества в результате произошедшей аварии).</w:t>
      </w:r>
    </w:p>
    <w:p w14:paraId="32D33E36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Представляю график планируемого проведения земляных работ:</w:t>
      </w:r>
    </w:p>
    <w:p w14:paraId="6D065942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4536"/>
      </w:tblGrid>
      <w:tr w:rsidR="004D66C3" w:rsidRPr="00B7418A" w14:paraId="5CDF4867" w14:textId="77777777" w:rsidTr="00FD19E1">
        <w:tc>
          <w:tcPr>
            <w:tcW w:w="445" w:type="dxa"/>
          </w:tcPr>
          <w:p w14:paraId="279B294C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  <w:r w:rsidRPr="00B7418A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4483" w:type="dxa"/>
          </w:tcPr>
          <w:p w14:paraId="068C06E1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  <w:r w:rsidRPr="00B7418A">
              <w:rPr>
                <w:rFonts w:eastAsia="Times New Roman"/>
                <w:color w:val="000000"/>
              </w:rPr>
              <w:t>Мероприятие</w:t>
            </w:r>
          </w:p>
        </w:tc>
        <w:tc>
          <w:tcPr>
            <w:tcW w:w="4536" w:type="dxa"/>
          </w:tcPr>
          <w:p w14:paraId="44F0970B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  <w:r w:rsidRPr="00B7418A">
              <w:rPr>
                <w:rFonts w:eastAsia="Times New Roman"/>
                <w:color w:val="000000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D66C3" w:rsidRPr="00B7418A" w14:paraId="476D7C82" w14:textId="77777777" w:rsidTr="00FD19E1">
        <w:tc>
          <w:tcPr>
            <w:tcW w:w="445" w:type="dxa"/>
          </w:tcPr>
          <w:p w14:paraId="7CE9753A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14:paraId="23431BCC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14:paraId="608E1FF9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D66C3" w:rsidRPr="00B7418A" w14:paraId="28AEE5A7" w14:textId="77777777" w:rsidTr="00FD19E1">
        <w:tc>
          <w:tcPr>
            <w:tcW w:w="445" w:type="dxa"/>
          </w:tcPr>
          <w:p w14:paraId="4E4E5407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483" w:type="dxa"/>
          </w:tcPr>
          <w:p w14:paraId="2DFA715A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36" w:type="dxa"/>
          </w:tcPr>
          <w:p w14:paraId="7BDB573E" w14:textId="77777777" w:rsidR="004D66C3" w:rsidRPr="00B7418A" w:rsidRDefault="004D66C3" w:rsidP="00FD19E1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8AD0285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4693C5" w14:textId="77777777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14:paraId="2E9F8BD0" w14:textId="10CF0FE8" w:rsidR="004D66C3" w:rsidRPr="00B7418A" w:rsidRDefault="004D66C3" w:rsidP="004D66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1" w:history="1">
        <w:r w:rsidRPr="00B7418A">
          <w:rPr>
            <w:rFonts w:ascii="Times New Roman" w:eastAsia="Times New Roman" w:hAnsi="Times New Roman" w:cs="Times New Roman"/>
            <w:color w:val="000000"/>
            <w:lang w:eastAsia="ru-RU"/>
          </w:rPr>
          <w:t>законодательством</w:t>
        </w:r>
      </w:hyperlink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Российской Федерации о персональных данных.</w:t>
      </w:r>
    </w:p>
    <w:p w14:paraId="39C37A97" w14:textId="77777777" w:rsidR="004D66C3" w:rsidRPr="00B7418A" w:rsidRDefault="004D66C3" w:rsidP="004D66C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7" w:name="_Hlk10815552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___________________               ___________________________________________________</w:t>
      </w:r>
    </w:p>
    <w:p w14:paraId="1B42B46C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(</w:t>
      </w:r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подпись)   </w:t>
      </w:r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(фамилия, имя и (при наличии) отчество подписавшего лица</w:t>
      </w:r>
    </w:p>
    <w:p w14:paraId="6910443C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___________________________________________________</w:t>
      </w:r>
    </w:p>
    <w:p w14:paraId="3016AA0F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14:paraId="7086C961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___________________________________________________</w:t>
      </w:r>
    </w:p>
    <w:p w14:paraId="7DE87676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14:paraId="5A15802E" w14:textId="77777777" w:rsidR="004D66C3" w:rsidRPr="00B7418A" w:rsidRDefault="004D66C3" w:rsidP="004D6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>(для юридических                          ___________________________________________________</w:t>
      </w:r>
    </w:p>
    <w:p w14:paraId="54A1AF0B" w14:textId="68152AB5" w:rsidR="004D66C3" w:rsidRPr="00085B72" w:rsidRDefault="004D66C3" w:rsidP="003D4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лиц, при </w:t>
      </w:r>
      <w:proofErr w:type="gramStart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наличии)   </w:t>
      </w:r>
      <w:proofErr w:type="gramEnd"/>
      <w:r w:rsidRPr="00B7418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является представителем по доверенности)</w:t>
      </w:r>
      <w:bookmarkStart w:id="78" w:name="sub_10001"/>
      <w:bookmarkStart w:id="79" w:name="sub_20000"/>
      <w:bookmarkEnd w:id="77"/>
      <w:bookmarkEnd w:id="78"/>
      <w:bookmarkEnd w:id="79"/>
    </w:p>
    <w:sectPr w:rsidR="004D66C3" w:rsidRPr="00085B72" w:rsidSect="0097058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426" w:right="424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43DF" w14:textId="77777777" w:rsidR="0049143C" w:rsidRDefault="0049143C" w:rsidP="004D66C3">
      <w:pPr>
        <w:spacing w:after="0" w:line="240" w:lineRule="auto"/>
      </w:pPr>
      <w:r>
        <w:separator/>
      </w:r>
    </w:p>
  </w:endnote>
  <w:endnote w:type="continuationSeparator" w:id="0">
    <w:p w14:paraId="6A401781" w14:textId="77777777" w:rsidR="0049143C" w:rsidRDefault="0049143C" w:rsidP="004D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8728000"/>
      <w:docPartObj>
        <w:docPartGallery w:val="Page Numbers (Bottom of Page)"/>
        <w:docPartUnique/>
      </w:docPartObj>
    </w:sdtPr>
    <w:sdtContent>
      <w:p w14:paraId="70B352F6" w14:textId="3D100EBC" w:rsidR="00DB11F1" w:rsidRDefault="00DB11F1">
        <w:pPr>
          <w:pStyle w:val="ac"/>
          <w:jc w:val="right"/>
        </w:pPr>
        <w:r w:rsidRPr="00DB11F1">
          <w:rPr>
            <w:sz w:val="18"/>
            <w:szCs w:val="18"/>
          </w:rPr>
          <w:fldChar w:fldCharType="begin"/>
        </w:r>
        <w:r w:rsidRPr="00DB11F1">
          <w:rPr>
            <w:sz w:val="18"/>
            <w:szCs w:val="18"/>
          </w:rPr>
          <w:instrText>PAGE   \* MERGEFORMAT</w:instrText>
        </w:r>
        <w:r w:rsidRPr="00DB11F1">
          <w:rPr>
            <w:sz w:val="18"/>
            <w:szCs w:val="18"/>
          </w:rPr>
          <w:fldChar w:fldCharType="separate"/>
        </w:r>
        <w:r w:rsidRPr="00DB11F1">
          <w:rPr>
            <w:sz w:val="18"/>
            <w:szCs w:val="18"/>
          </w:rPr>
          <w:t>2</w:t>
        </w:r>
        <w:r w:rsidRPr="00DB11F1">
          <w:rPr>
            <w:sz w:val="18"/>
            <w:szCs w:val="18"/>
          </w:rPr>
          <w:fldChar w:fldCharType="end"/>
        </w:r>
      </w:p>
    </w:sdtContent>
  </w:sdt>
  <w:p w14:paraId="59E2E68B" w14:textId="77777777" w:rsidR="00DB11F1" w:rsidRDefault="00DB11F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355190"/>
      <w:docPartObj>
        <w:docPartGallery w:val="Page Numbers (Bottom of Page)"/>
        <w:docPartUnique/>
      </w:docPartObj>
    </w:sdtPr>
    <w:sdtContent>
      <w:p w14:paraId="34B0F27E" w14:textId="64E45DF3" w:rsidR="0097058D" w:rsidRDefault="0097058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438779" w14:textId="77777777" w:rsidR="0097058D" w:rsidRDefault="0097058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FD60B" w14:textId="77777777" w:rsidR="0049143C" w:rsidRDefault="0049143C" w:rsidP="004D66C3">
      <w:pPr>
        <w:spacing w:after="0" w:line="240" w:lineRule="auto"/>
      </w:pPr>
      <w:r>
        <w:separator/>
      </w:r>
    </w:p>
  </w:footnote>
  <w:footnote w:type="continuationSeparator" w:id="0">
    <w:p w14:paraId="7F0EFF26" w14:textId="77777777" w:rsidR="0049143C" w:rsidRDefault="0049143C" w:rsidP="004D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ADD11" w14:textId="53E8B57C" w:rsidR="004F3FF4" w:rsidRDefault="0044756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237F">
      <w:rPr>
        <w:rStyle w:val="ab"/>
        <w:noProof/>
      </w:rPr>
      <w:t>1</w:t>
    </w:r>
    <w:r>
      <w:rPr>
        <w:rStyle w:val="ab"/>
      </w:rPr>
      <w:fldChar w:fldCharType="end"/>
    </w:r>
  </w:p>
  <w:p w14:paraId="0F1FAF51" w14:textId="77777777" w:rsidR="004F3FF4" w:rsidRDefault="0049143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9293" w14:textId="59CEC3DA" w:rsidR="004F3FF4" w:rsidRDefault="0044756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856040" wp14:editId="6C3C69D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1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4CAC2" w14:textId="1B102A38" w:rsidR="00C71402" w:rsidRDefault="0049143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56040" id="_x0000_t202" coordsize="21600,21600" o:spt="202" path="m,l,21600r21600,l21600,xe">
              <v:stroke joinstyle="miter"/>
              <v:path gradientshapeok="t" o:connecttype="rect"/>
            </v:shapetype>
            <v:shape id="Текстовое поле 218" o:spid="_x0000_s1026" type="#_x0000_t202" style="position:absolute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p w14:paraId="1BA4CAC2" w14:textId="1B102A38" w:rsidR="00C71402" w:rsidRDefault="0049143C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2A71" w14:textId="3EB5B910" w:rsidR="00C71402" w:rsidRDefault="0044756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6F04381" wp14:editId="4A5A703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о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Название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F86B776" w14:textId="77777777" w:rsidR="00C71402" w:rsidRDefault="00447569">
                              <w:pPr>
                                <w:spacing w:after="0"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043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" o:allowincell="f" filled="f" stroked="f">
              <v:textbox style="mso-fit-shape-to-text:t" inset=",0,,0">
                <w:txbxContent>
                  <w:sdt>
                    <w:sdtPr>
                      <w:alias w:val="Название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F86B776" w14:textId="77777777" w:rsidR="00C71402" w:rsidRDefault="00447569">
                        <w:pPr>
                          <w:spacing w:after="0"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932739124">
    <w:abstractNumId w:val="7"/>
  </w:num>
  <w:num w:numId="2" w16cid:durableId="386688396">
    <w:abstractNumId w:val="6"/>
  </w:num>
  <w:num w:numId="3" w16cid:durableId="1779173687">
    <w:abstractNumId w:val="11"/>
  </w:num>
  <w:num w:numId="4" w16cid:durableId="570778876">
    <w:abstractNumId w:val="9"/>
  </w:num>
  <w:num w:numId="5" w16cid:durableId="1625427135">
    <w:abstractNumId w:val="14"/>
  </w:num>
  <w:num w:numId="6" w16cid:durableId="841775996">
    <w:abstractNumId w:val="13"/>
  </w:num>
  <w:num w:numId="7" w16cid:durableId="204874934">
    <w:abstractNumId w:val="3"/>
  </w:num>
  <w:num w:numId="8" w16cid:durableId="44456540">
    <w:abstractNumId w:val="2"/>
  </w:num>
  <w:num w:numId="9" w16cid:durableId="13252060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 w16cid:durableId="211709425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 w16cid:durableId="951478636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 w16cid:durableId="992995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 w16cid:durableId="1979914178">
    <w:abstractNumId w:val="8"/>
  </w:num>
  <w:num w:numId="14" w16cid:durableId="552811123">
    <w:abstractNumId w:val="5"/>
  </w:num>
  <w:num w:numId="15" w16cid:durableId="87388326">
    <w:abstractNumId w:val="10"/>
  </w:num>
  <w:num w:numId="16" w16cid:durableId="1458791874">
    <w:abstractNumId w:val="12"/>
  </w:num>
  <w:num w:numId="17" w16cid:durableId="375659561">
    <w:abstractNumId w:val="4"/>
  </w:num>
  <w:num w:numId="18" w16cid:durableId="2115856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7"/>
    <w:rsid w:val="00004E75"/>
    <w:rsid w:val="00033556"/>
    <w:rsid w:val="00034E3C"/>
    <w:rsid w:val="00085786"/>
    <w:rsid w:val="000863FB"/>
    <w:rsid w:val="000A7451"/>
    <w:rsid w:val="00145303"/>
    <w:rsid w:val="001767CE"/>
    <w:rsid w:val="00187BBD"/>
    <w:rsid w:val="00194A15"/>
    <w:rsid w:val="001D6412"/>
    <w:rsid w:val="001F7394"/>
    <w:rsid w:val="00200F03"/>
    <w:rsid w:val="00220611"/>
    <w:rsid w:val="0023237F"/>
    <w:rsid w:val="002323FB"/>
    <w:rsid w:val="0027283D"/>
    <w:rsid w:val="00333431"/>
    <w:rsid w:val="00341944"/>
    <w:rsid w:val="00344E2C"/>
    <w:rsid w:val="00355758"/>
    <w:rsid w:val="00391097"/>
    <w:rsid w:val="003A1CBE"/>
    <w:rsid w:val="003C1310"/>
    <w:rsid w:val="003D356A"/>
    <w:rsid w:val="003D49F7"/>
    <w:rsid w:val="00400601"/>
    <w:rsid w:val="00404B1B"/>
    <w:rsid w:val="00414813"/>
    <w:rsid w:val="0041541F"/>
    <w:rsid w:val="00424F05"/>
    <w:rsid w:val="00447569"/>
    <w:rsid w:val="0049143C"/>
    <w:rsid w:val="004A76B9"/>
    <w:rsid w:val="004D66C3"/>
    <w:rsid w:val="005004FF"/>
    <w:rsid w:val="00557351"/>
    <w:rsid w:val="005C181F"/>
    <w:rsid w:val="005C250E"/>
    <w:rsid w:val="005D7EF1"/>
    <w:rsid w:val="005E2ABB"/>
    <w:rsid w:val="00604A14"/>
    <w:rsid w:val="00607E13"/>
    <w:rsid w:val="00661DA2"/>
    <w:rsid w:val="006B7854"/>
    <w:rsid w:val="006C103C"/>
    <w:rsid w:val="00740321"/>
    <w:rsid w:val="00755B54"/>
    <w:rsid w:val="0076682A"/>
    <w:rsid w:val="007908E8"/>
    <w:rsid w:val="00801034"/>
    <w:rsid w:val="00810B48"/>
    <w:rsid w:val="008164A3"/>
    <w:rsid w:val="008260D7"/>
    <w:rsid w:val="008C1B55"/>
    <w:rsid w:val="008E5C0B"/>
    <w:rsid w:val="008E7181"/>
    <w:rsid w:val="008F08A7"/>
    <w:rsid w:val="008F4D64"/>
    <w:rsid w:val="009006EC"/>
    <w:rsid w:val="0094274D"/>
    <w:rsid w:val="00947B9F"/>
    <w:rsid w:val="0095074E"/>
    <w:rsid w:val="009665B5"/>
    <w:rsid w:val="0097058D"/>
    <w:rsid w:val="009725FF"/>
    <w:rsid w:val="009752C6"/>
    <w:rsid w:val="009E1917"/>
    <w:rsid w:val="00A07BF6"/>
    <w:rsid w:val="00A53B55"/>
    <w:rsid w:val="00A72E48"/>
    <w:rsid w:val="00A84FC2"/>
    <w:rsid w:val="00A93476"/>
    <w:rsid w:val="00AA6DAD"/>
    <w:rsid w:val="00AB286F"/>
    <w:rsid w:val="00AB6B7D"/>
    <w:rsid w:val="00AD2386"/>
    <w:rsid w:val="00AD4036"/>
    <w:rsid w:val="00AE2885"/>
    <w:rsid w:val="00B211D8"/>
    <w:rsid w:val="00B4706C"/>
    <w:rsid w:val="00B53088"/>
    <w:rsid w:val="00B54052"/>
    <w:rsid w:val="00B7418A"/>
    <w:rsid w:val="00BB07BE"/>
    <w:rsid w:val="00BF32FD"/>
    <w:rsid w:val="00C0532E"/>
    <w:rsid w:val="00C616AC"/>
    <w:rsid w:val="00CA75AA"/>
    <w:rsid w:val="00CB52D7"/>
    <w:rsid w:val="00CD2004"/>
    <w:rsid w:val="00D51F47"/>
    <w:rsid w:val="00D52904"/>
    <w:rsid w:val="00D90477"/>
    <w:rsid w:val="00DA0CD2"/>
    <w:rsid w:val="00DB11F1"/>
    <w:rsid w:val="00DC0D84"/>
    <w:rsid w:val="00DE18D7"/>
    <w:rsid w:val="00E01336"/>
    <w:rsid w:val="00E06F76"/>
    <w:rsid w:val="00E10C2B"/>
    <w:rsid w:val="00E21C13"/>
    <w:rsid w:val="00E36BCD"/>
    <w:rsid w:val="00E654D7"/>
    <w:rsid w:val="00EA2586"/>
    <w:rsid w:val="00EB7349"/>
    <w:rsid w:val="00EC1902"/>
    <w:rsid w:val="00EE2AB4"/>
    <w:rsid w:val="00EF2C9A"/>
    <w:rsid w:val="00F04616"/>
    <w:rsid w:val="00F47036"/>
    <w:rsid w:val="00F76FB1"/>
    <w:rsid w:val="00F81705"/>
    <w:rsid w:val="00FB04B4"/>
    <w:rsid w:val="00F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182F3"/>
  <w15:chartTrackingRefBased/>
  <w15:docId w15:val="{3E14EAA5-A128-4719-8BA1-B76875E0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C3"/>
  </w:style>
  <w:style w:type="paragraph" w:styleId="1">
    <w:name w:val="heading 1"/>
    <w:basedOn w:val="a"/>
    <w:next w:val="a"/>
    <w:link w:val="10"/>
    <w:qFormat/>
    <w:rsid w:val="004D66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4D66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66C3"/>
  </w:style>
  <w:style w:type="paragraph" w:customStyle="1" w:styleId="ConsPlusTitle">
    <w:name w:val="ConsPlusTitle"/>
    <w:uiPriority w:val="99"/>
    <w:rsid w:val="004D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D66C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4D66C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D66C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4D66C3"/>
    <w:rPr>
      <w:color w:val="0000FF"/>
      <w:u w:val="single"/>
    </w:rPr>
  </w:style>
  <w:style w:type="character" w:styleId="a7">
    <w:name w:val="Strong"/>
    <w:qFormat/>
    <w:rsid w:val="004D66C3"/>
    <w:rPr>
      <w:b/>
      <w:bCs/>
    </w:rPr>
  </w:style>
  <w:style w:type="paragraph" w:styleId="a8">
    <w:name w:val="Normal (Web)"/>
    <w:basedOn w:val="a"/>
    <w:uiPriority w:val="99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4D66C3"/>
  </w:style>
  <w:style w:type="paragraph" w:styleId="ac">
    <w:name w:val="footer"/>
    <w:basedOn w:val="a"/>
    <w:link w:val="ad"/>
    <w:uiPriority w:val="99"/>
    <w:rsid w:val="004D66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4D66C3"/>
    <w:rPr>
      <w:color w:val="800080"/>
      <w:u w:val="single"/>
    </w:rPr>
  </w:style>
  <w:style w:type="character" w:customStyle="1" w:styleId="af">
    <w:name w:val="Цветовое выделение"/>
    <w:rsid w:val="004D66C3"/>
    <w:rPr>
      <w:b/>
      <w:bCs/>
      <w:color w:val="000080"/>
      <w:szCs w:val="20"/>
    </w:rPr>
  </w:style>
  <w:style w:type="character" w:customStyle="1" w:styleId="af0">
    <w:name w:val="Гипертекстовая ссылка"/>
    <w:rsid w:val="004D66C3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4D66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4D66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4D66C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D6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4D66C3"/>
    <w:rPr>
      <w:sz w:val="16"/>
      <w:szCs w:val="16"/>
    </w:rPr>
  </w:style>
  <w:style w:type="paragraph" w:customStyle="1" w:styleId="ConsPlusNormal">
    <w:name w:val="ConsPlusNormal"/>
    <w:rsid w:val="004D66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4D6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4D66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4D66C3"/>
    <w:rPr>
      <w:vertAlign w:val="superscript"/>
    </w:rPr>
  </w:style>
  <w:style w:type="paragraph" w:customStyle="1" w:styleId="ConsNormal">
    <w:name w:val="ConsNormal"/>
    <w:rsid w:val="004D66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D6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D66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4D66C3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4D66C3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4D66C3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4D66C3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D66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4D66C3"/>
    <w:rPr>
      <w:color w:val="605E5C"/>
      <w:shd w:val="clear" w:color="auto" w:fill="E1DFDD"/>
    </w:rPr>
  </w:style>
  <w:style w:type="table" w:styleId="aff0">
    <w:name w:val="Table Grid"/>
    <w:basedOn w:val="a1"/>
    <w:rsid w:val="004D66C3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4D66C3"/>
    <w:rPr>
      <w:i/>
      <w:iCs/>
    </w:rPr>
  </w:style>
  <w:style w:type="paragraph" w:customStyle="1" w:styleId="s1">
    <w:name w:val="s_1"/>
    <w:basedOn w:val="a"/>
    <w:rsid w:val="004D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4D66C3"/>
  </w:style>
  <w:style w:type="character" w:customStyle="1" w:styleId="20">
    <w:name w:val="Основной текст (2)_"/>
    <w:basedOn w:val="a0"/>
    <w:link w:val="22"/>
    <w:rsid w:val="00C053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053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0532E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0532E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lovskoe.ru/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mo.garant.ru/document?id=12048567&amp;sub=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F6CDC2C680604F5AD17953A22BF1266544DAFE2613490A6582DD32CCC8250BE187BCAF88C60DCD5797CF88E06805B5217m2F9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2DE13-3BCA-4223-BB0A-9A578E46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48</Pages>
  <Words>28051</Words>
  <Characters>159896</Characters>
  <Application>Microsoft Office Word</Application>
  <DocSecurity>0</DocSecurity>
  <Lines>1332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Карастоянова</dc:creator>
  <cp:keywords/>
  <dc:description/>
  <cp:lastModifiedBy>Admin</cp:lastModifiedBy>
  <cp:revision>11</cp:revision>
  <dcterms:created xsi:type="dcterms:W3CDTF">2022-06-21T09:30:00Z</dcterms:created>
  <dcterms:modified xsi:type="dcterms:W3CDTF">2022-06-27T12:44:00Z</dcterms:modified>
</cp:coreProperties>
</file>