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80" w:rsidRDefault="002C1280" w:rsidP="002C128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8E99EDC" wp14:editId="0DE801E2">
            <wp:extent cx="5905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80" w:rsidRDefault="002C1280" w:rsidP="002C1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C1280" w:rsidRDefault="002C1280" w:rsidP="002C1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2C1280" w:rsidRDefault="002C1280" w:rsidP="002C1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2C1280" w:rsidRDefault="002C1280" w:rsidP="002C1280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п.Веселый</w:t>
      </w:r>
      <w:proofErr w:type="spellEnd"/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2C1280" w:rsidRDefault="002C1280" w:rsidP="002C1280">
      <w:pPr>
        <w:spacing w:after="0" w:line="240" w:lineRule="auto"/>
        <w:ind w:right="453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Веселовского сельского поселения «Благоустройство территории Веселовского сельского поселения» </w:t>
      </w: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2020 год.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</w:t>
      </w:r>
    </w:p>
    <w:p w:rsidR="002C1280" w:rsidRDefault="002C1280" w:rsidP="002C1280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80" w:rsidRDefault="002C1280" w:rsidP="002C1280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2C1280" w:rsidRDefault="002C1280" w:rsidP="002C1280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Веселовского сельского поселения» за 2020 год, утвержденной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поселения», согласно приложению к настоящему постановлению.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C1280" w:rsidRDefault="002C1280" w:rsidP="002C12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80" w:rsidRDefault="002C1280" w:rsidP="002C128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80" w:rsidRDefault="002C1280" w:rsidP="002C12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2C1280" w:rsidRDefault="002C1280" w:rsidP="002C12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2C1280" w:rsidRDefault="002C1280" w:rsidP="002C128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280" w:rsidRDefault="002C1280" w:rsidP="002C128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2C1280" w:rsidRDefault="002C1280" w:rsidP="002C128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к проекту постановления</w:t>
      </w:r>
    </w:p>
    <w:p w:rsidR="002C1280" w:rsidRDefault="002C1280" w:rsidP="002C128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Администрации                                        </w:t>
      </w:r>
    </w:p>
    <w:p w:rsidR="002C1280" w:rsidRDefault="002C1280" w:rsidP="002C128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Веселовского сельского </w:t>
      </w:r>
    </w:p>
    <w:p w:rsidR="002C1280" w:rsidRDefault="002C1280" w:rsidP="002C128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поселения </w:t>
      </w:r>
    </w:p>
    <w:p w:rsidR="002C1280" w:rsidRDefault="002C1280" w:rsidP="002C128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01</w:t>
      </w:r>
      <w:r>
        <w:rPr>
          <w:rFonts w:ascii="Times New Roman" w:eastAsia="Times New Roman" w:hAnsi="Times New Roman"/>
          <w:lang w:eastAsia="ru-RU"/>
        </w:rPr>
        <w:t>.03.2021 года №</w:t>
      </w:r>
      <w:r>
        <w:rPr>
          <w:rFonts w:ascii="Times New Roman" w:eastAsia="Times New Roman" w:hAnsi="Times New Roman"/>
          <w:lang w:eastAsia="ru-RU"/>
        </w:rPr>
        <w:t xml:space="preserve"> 47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p w:rsidR="002C1280" w:rsidRDefault="002C1280" w:rsidP="002C128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C1280" w:rsidRDefault="002C1280" w:rsidP="002C1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2C1280" w:rsidRDefault="002C1280" w:rsidP="002C1280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ходе работ по выполнению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Веселовского сельского поселения», за 2020 год.</w:t>
      </w:r>
    </w:p>
    <w:p w:rsidR="002C1280" w:rsidRDefault="002C1280" w:rsidP="002C1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Веселовского сельского поселения от 10.12.2018 № 208 была утверждена муниципальная долгосрочная целевая программа «Благоустройство территории Веселовского сельского поселения» </w:t>
      </w:r>
    </w:p>
    <w:p w:rsidR="002C1280" w:rsidRDefault="002C1280" w:rsidP="002C12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муниципальной программы «Благоустройство территории Веселовского сельского» комплексное решение проблем благоустройства по улучшению санитарного и эстетического вида на территории поселения, повышению комфортности граждан. 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Ставились следующие задачи: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удобных и культурных условий жизни граждан;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 негативного воздействия на окружающую среду;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уличного освещения;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и содержание мест захоронения;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сохранности зеленых насаждений.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мероприятий, целевых показателей (индикаторов) и основных ожидаемых конечных результатов  муниципальной             программы  в 2020 году представлен в муниципальной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 (далее по тексту – Программа), утвержденной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 (далее по тексту – Программа).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Конкретные результаты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>, достигнутые за 2020 год.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реализована путем выполнения программных мероприятий, сгруппированных по направлениям в 3 подпрограммы:  </w:t>
      </w:r>
    </w:p>
    <w:p w:rsidR="002C1280" w:rsidRDefault="002C1280" w:rsidP="002C12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Организация освещения улиц.</w:t>
      </w:r>
    </w:p>
    <w:p w:rsidR="002C1280" w:rsidRDefault="002C1280" w:rsidP="002C12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2C1280" w:rsidRDefault="002C1280" w:rsidP="002C12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3.Прочие мероприятия по благоустройству поселения.</w:t>
      </w:r>
    </w:p>
    <w:p w:rsidR="002C1280" w:rsidRDefault="002C1280" w:rsidP="002C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удобных и культурных условий жизни граждан.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данной цели муниципальной программы в 2020 </w:t>
      </w:r>
      <w:proofErr w:type="gramStart"/>
      <w:r>
        <w:rPr>
          <w:rFonts w:ascii="Times New Roman" w:hAnsi="Times New Roman"/>
          <w:sz w:val="28"/>
          <w:szCs w:val="28"/>
        </w:rPr>
        <w:t>году  обеспечено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следующих мероприятий: </w:t>
      </w:r>
    </w:p>
    <w:p w:rsidR="002C1280" w:rsidRDefault="002C1280" w:rsidP="002C12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освещения улиц.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по оплате электроэнергии и содержанию линий уличного освещения на территории Веселовского сельского поселения.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мероприятия, в целях содержанию линий уличного освещения заключены договора на обслуживание и ремонт линий, замену и ремонт фонарей наружного освещения: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274 от 30.12.2019г.;</w:t>
      </w:r>
    </w:p>
    <w:p w:rsidR="002C1280" w:rsidRDefault="002C1280" w:rsidP="002C12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по благоустройству и озеленению территории Веселовского сельского поселения.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проводились месячники по санитарной очистке территории поселения, субботники, дни посадки деревьев и кустарников.</w:t>
      </w:r>
    </w:p>
    <w:p w:rsidR="002C1280" w:rsidRDefault="002C1280" w:rsidP="002C12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Прочие мероприятия по благоустройству поселения.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проводились работы по вывозу мусора, спиливанию аварийных деревьев, дезинсекция клещей, ликвидация несанкционированных свалок, чистка дренажных каналов, покос сорной растительности. Работы выполнены в полном объеме в соответствии с договорами: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По подпрограмме 3 предусмотрено 1 основное мероприятие.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мероприятий подпрограмм муниципальной программы осуществлялась в соответствии с планом реализации муниципальной программы на 2020 год, утвержденной распоряжением Администрации Веселовского сельского поселения.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основным мероприятиям подпрограммы 1 все выполнены в полном объеме и в установленный срок.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2 реализованы все мероприятия.      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3 реализованы все мероприятия.              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степени выполнения основных мероприятий муниципальной программы приведены в таблице 2 к настоящему отчету. 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2C1280" w:rsidRDefault="002C1280" w:rsidP="002C1280">
      <w:pPr>
        <w:jc w:val="both"/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муниципальной программой                на 2020 год составляет – 11033,3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1297,2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9736,1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11033,3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1297,2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9736,1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1 «Организация освещения улиц» на 2020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3275,1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3275,1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3275,1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3275,1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2 «Благоустройство и озеленение территории поселения» на 2020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3 «Прочие мероприятия по благоустройству поселения» на 2020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7758,2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1297,2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6461,0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7758,2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1297,2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6461,0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Сведения о достижении значений показателей (</w:t>
      </w:r>
      <w:proofErr w:type="gramStart"/>
      <w:r>
        <w:rPr>
          <w:rFonts w:ascii="Times New Roman" w:hAnsi="Times New Roman"/>
          <w:sz w:val="28"/>
          <w:szCs w:val="28"/>
        </w:rPr>
        <w:t xml:space="preserve">индикаторов)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муниципальной программы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муниципальной программе предусмотрено достижение 4-х показателей.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приведены в </w:t>
      </w:r>
      <w:proofErr w:type="gramStart"/>
      <w:r>
        <w:rPr>
          <w:rFonts w:ascii="Times New Roman" w:hAnsi="Times New Roman"/>
          <w:sz w:val="28"/>
          <w:szCs w:val="28"/>
        </w:rPr>
        <w:t>таблице 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настоящей программе.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2C1280" w:rsidTr="002C1280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2C1280" w:rsidTr="002C1280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1280" w:rsidTr="002C1280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</w:tc>
      </w:tr>
      <w:tr w:rsidR="002C1280" w:rsidTr="002C1280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33,3/33,3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C1280" w:rsidTr="002C1280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2C1280" w:rsidTr="002C1280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действующих светильников к общему количеству светильников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85/85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C1280" w:rsidTr="002C1280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«Благоустройство и озеленение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 »</w:t>
            </w:r>
            <w:proofErr w:type="gramEnd"/>
          </w:p>
        </w:tc>
      </w:tr>
      <w:tr w:rsidR="002C1280" w:rsidTr="002C1280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высаженных деревьев к общему количеству деревьев (парк, аллея, пляж)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42/42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C1280" w:rsidTr="002C1280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2C1280" w:rsidTr="002C1280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объектов благоустройства, на которых проводятся работы по благоустройству от общего количества объектов благоустройства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45,4/45,4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0,74</w:t>
            </w:r>
          </w:p>
        </w:tc>
      </w:tr>
    </w:tbl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1/1=1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1/1=1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Эп4 = 1/1 =1.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2C1280" w:rsidRDefault="002C1280" w:rsidP="002C1280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15803045" wp14:editId="1E1B745F">
            <wp:extent cx="828675" cy="609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=4/4=1,0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1,0, что характеризует высокий уровень эффективности реализации муниципальной программы.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=3/3=1.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1, что характеризует высокий уровень эффективности реализации программы.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11033,3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./11033,3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.=1.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Эффективность использования средств бюджета рассчитывается по формуле: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1/1=1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высокая.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=1х0,5 +1х0,3+1х0,2=1</w:t>
      </w:r>
    </w:p>
    <w:p w:rsidR="002C1280" w:rsidRDefault="002C1280" w:rsidP="002C1280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2020 году высокий.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C1280" w:rsidRDefault="002C1280" w:rsidP="002C1280">
      <w:pPr>
        <w:spacing w:after="0"/>
        <w:rPr>
          <w:rFonts w:ascii="Times New Roman" w:hAnsi="Times New Roman"/>
          <w:sz w:val="28"/>
          <w:szCs w:val="28"/>
        </w:rPr>
        <w:sectPr w:rsidR="002C1280">
          <w:pgSz w:w="11905" w:h="16838"/>
          <w:pgMar w:top="567" w:right="567" w:bottom="567" w:left="2268" w:header="283" w:footer="283" w:gutter="0"/>
          <w:cols w:space="720"/>
        </w:sect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bookmarkStart w:id="0" w:name="Par1422"/>
      <w:bookmarkEnd w:id="0"/>
    </w:p>
    <w:p w:rsidR="002C1280" w:rsidRDefault="002C1280" w:rsidP="002C12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2C1280" w:rsidTr="002C1280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2C1280" w:rsidTr="002C1280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2C1280" w:rsidTr="002C1280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1280" w:rsidTr="002C128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Веселовского сельского поселения»</w:t>
            </w:r>
          </w:p>
        </w:tc>
      </w:tr>
      <w:tr w:rsidR="002C1280" w:rsidTr="002C1280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«Организация освещения улиц Веселовского сельского поселения»</w:t>
            </w:r>
          </w:p>
        </w:tc>
      </w:tr>
      <w:tr w:rsidR="002C1280" w:rsidTr="002C128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действующих светильников к общему количеству светильников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2C1280" w:rsidTr="002C128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высаженных деревьев к общему количеству деревьев (парк, аллея, пляж)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2C1280" w:rsidTr="002C128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объектов благоустройства, на которых проводятся работы по благоустройству от общего количества объектов благоустройства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bookmarkStart w:id="1" w:name="Par1462"/>
      <w:bookmarkEnd w:id="1"/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2C1280" w:rsidRDefault="002C1280" w:rsidP="002C1280">
      <w:pPr>
        <w:spacing w:after="0"/>
        <w:rPr>
          <w:rFonts w:ascii="Times New Roman" w:hAnsi="Times New Roman"/>
          <w:b/>
          <w:sz w:val="28"/>
          <w:szCs w:val="28"/>
        </w:rPr>
      </w:pPr>
      <w:bookmarkStart w:id="2" w:name="Par1520"/>
      <w:bookmarkEnd w:id="2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Сведения о степени выполнения основных мероприятий подпрограмм муниципальной программы «Благоустройство   </w:t>
      </w:r>
    </w:p>
    <w:p w:rsidR="002C1280" w:rsidRDefault="002C1280" w:rsidP="002C12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территории Веселовского сельского поселения»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2C1280" w:rsidTr="002C1280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подпрограммы,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мероприятия  целевой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2C1280" w:rsidTr="002C12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280" w:rsidRDefault="002C1280" w:rsidP="002C128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2C1280" w:rsidTr="002C1280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1280" w:rsidTr="002C128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улиц»</w:t>
            </w:r>
          </w:p>
        </w:tc>
      </w:tr>
      <w:tr w:rsidR="002C1280" w:rsidTr="002C1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оплате электроэнергии и содержанию линий уличного освещения на территории Веселовского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договор 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2C1280" w:rsidTr="002C1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строительства, ЖКХ, земельных и имущественных отношений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работы по опиловке и вырубке аварийных деревьев, высадке саженцев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0" w:rsidTr="002C128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2C1280" w:rsidTr="002C1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работы по санитарной уборке и содержанию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улиц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Таблица 3                                                                          </w:t>
      </w:r>
    </w:p>
    <w:p w:rsidR="002C1280" w:rsidRDefault="002C1280" w:rsidP="002C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C1280" w:rsidRDefault="002C1280" w:rsidP="002C12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Сведения </w:t>
      </w:r>
    </w:p>
    <w:p w:rsidR="002C1280" w:rsidRDefault="002C1280" w:rsidP="002C12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«Благоустройство территории Веселовского сельского поселения» </w:t>
      </w:r>
    </w:p>
    <w:p w:rsidR="002C1280" w:rsidRDefault="002C1280" w:rsidP="002C12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за  2020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2C1280" w:rsidTr="002C1280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  <w:tr w:rsidR="002C1280" w:rsidTr="002C1280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280" w:rsidRDefault="002C1280" w:rsidP="002C128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620"/>
        <w:gridCol w:w="30"/>
        <w:gridCol w:w="16"/>
        <w:gridCol w:w="36"/>
        <w:gridCol w:w="1559"/>
        <w:gridCol w:w="1276"/>
        <w:gridCol w:w="35"/>
      </w:tblGrid>
      <w:tr w:rsidR="002C1280" w:rsidTr="002C1280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1280" w:rsidTr="002C1280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Муниципальная программа    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11033,3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11033,3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11033,3</w:t>
            </w:r>
          </w:p>
        </w:tc>
      </w:tr>
      <w:tr w:rsidR="002C1280" w:rsidTr="002C1280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11033,3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11033,3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11033,3</w:t>
            </w:r>
          </w:p>
        </w:tc>
      </w:tr>
      <w:tr w:rsidR="002C1280" w:rsidTr="002C1280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-областного бюджета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освещения улиц»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</w:tr>
      <w:tr w:rsidR="002C1280" w:rsidTr="002C1280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</w:tr>
      <w:tr w:rsidR="002C1280" w:rsidTr="002C1280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</w:tr>
      <w:tr w:rsidR="002C1280" w:rsidTr="002C1280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3275,1</w:t>
            </w:r>
          </w:p>
        </w:tc>
      </w:tr>
      <w:tr w:rsidR="002C1280" w:rsidTr="002C1280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C1280" w:rsidTr="002C1280">
        <w:trPr>
          <w:gridAfter w:val="1"/>
          <w:wAfter w:w="35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8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Благоустройство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озеленение территории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C1280" w:rsidTr="002C1280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7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34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C1280" w:rsidTr="002C1280">
        <w:trPr>
          <w:gridAfter w:val="1"/>
          <w:wAfter w:w="35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5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</w:p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благоустройству  поселения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7758,2</w:t>
            </w:r>
          </w:p>
        </w:tc>
      </w:tr>
      <w:tr w:rsidR="002C1280" w:rsidTr="002C1280">
        <w:trPr>
          <w:gridAfter w:val="1"/>
          <w:wAfter w:w="35" w:type="dxa"/>
          <w:trHeight w:val="4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6461,0</w:t>
            </w:r>
          </w:p>
        </w:tc>
      </w:tr>
      <w:tr w:rsidR="002C1280" w:rsidTr="002C1280">
        <w:trPr>
          <w:gridAfter w:val="1"/>
          <w:wAfter w:w="35" w:type="dxa"/>
          <w:trHeight w:val="44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</w:tr>
      <w:tr w:rsidR="002C1280" w:rsidTr="002C1280">
        <w:trPr>
          <w:gridAfter w:val="1"/>
          <w:wAfter w:w="35" w:type="dxa"/>
          <w:trHeight w:val="54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C1280" w:rsidTr="002C1280">
        <w:trPr>
          <w:gridAfter w:val="1"/>
          <w:wAfter w:w="35" w:type="dxa"/>
          <w:trHeight w:val="27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</w:tr>
      <w:tr w:rsidR="002C1280" w:rsidTr="002C1280">
        <w:trPr>
          <w:gridAfter w:val="1"/>
          <w:wAfter w:w="35" w:type="dxa"/>
          <w:trHeight w:val="4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2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7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  <w:p w:rsidR="002C1280" w:rsidRDefault="002C12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7758,2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7758,2</w:t>
            </w:r>
          </w:p>
        </w:tc>
      </w:tr>
      <w:tr w:rsidR="002C1280" w:rsidTr="002C1280">
        <w:trPr>
          <w:gridAfter w:val="1"/>
          <w:wAfter w:w="35" w:type="dxa"/>
          <w:trHeight w:val="3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6461,0</w:t>
            </w:r>
          </w:p>
        </w:tc>
      </w:tr>
      <w:tr w:rsidR="002C1280" w:rsidTr="002C1280">
        <w:trPr>
          <w:gridAfter w:val="1"/>
          <w:wAfter w:w="35" w:type="dxa"/>
          <w:trHeight w:val="3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</w:tr>
      <w:tr w:rsidR="002C1280" w:rsidTr="002C1280">
        <w:trPr>
          <w:gridAfter w:val="1"/>
          <w:wAfter w:w="35" w:type="dxa"/>
          <w:trHeight w:val="60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C1280" w:rsidTr="002C1280">
        <w:trPr>
          <w:gridAfter w:val="1"/>
          <w:wAfter w:w="35" w:type="dxa"/>
          <w:trHeight w:val="6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1297,2</w:t>
            </w:r>
          </w:p>
        </w:tc>
      </w:tr>
      <w:tr w:rsidR="002C1280" w:rsidTr="002C1280">
        <w:trPr>
          <w:gridAfter w:val="1"/>
          <w:wAfter w:w="35" w:type="dxa"/>
          <w:trHeight w:val="40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4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C1280" w:rsidTr="002C1280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0" w:rsidRDefault="002C128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280" w:rsidRDefault="002C1280" w:rsidP="002C1280">
      <w:pPr>
        <w:spacing w:after="0"/>
        <w:rPr>
          <w:rFonts w:ascii="Times New Roman" w:hAnsi="Times New Roman"/>
          <w:sz w:val="28"/>
          <w:szCs w:val="28"/>
        </w:rPr>
        <w:sectPr w:rsidR="002C1280">
          <w:pgSz w:w="16838" w:h="11905" w:orient="landscape"/>
          <w:pgMar w:top="1560" w:right="567" w:bottom="567" w:left="567" w:header="283" w:footer="283" w:gutter="0"/>
          <w:cols w:space="720"/>
        </w:sectPr>
      </w:pPr>
      <w:bookmarkStart w:id="3" w:name="_GoBack"/>
      <w:bookmarkEnd w:id="3"/>
    </w:p>
    <w:p w:rsidR="002C1280" w:rsidRDefault="002C1280" w:rsidP="002C1280"/>
    <w:p w:rsidR="00AC2B84" w:rsidRDefault="00AC2B84"/>
    <w:sectPr w:rsidR="00AC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92"/>
    <w:rsid w:val="002C1280"/>
    <w:rsid w:val="00844392"/>
    <w:rsid w:val="00A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CE19-F351-468A-B9C2-137BC23E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8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2801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2021-03-26T06:22:00Z</dcterms:created>
  <dcterms:modified xsi:type="dcterms:W3CDTF">2021-03-26T06:26:00Z</dcterms:modified>
</cp:coreProperties>
</file>