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A5" w:rsidRDefault="00EA1DA5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D22B7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6" o:title=""/>
          </v:shape>
        </w:pict>
      </w:r>
    </w:p>
    <w:p w:rsidR="00EA1DA5" w:rsidRDefault="00EA1DA5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1DA5" w:rsidRDefault="00EA1DA5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EA1DA5" w:rsidRDefault="00EA1DA5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EA1DA5" w:rsidRDefault="00EA1DA5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A1DA5" w:rsidRDefault="00EA1DA5" w:rsidP="00350C56"/>
    <w:p w:rsidR="00EA1DA5" w:rsidRDefault="00EA1DA5" w:rsidP="00D67391">
      <w:pPr>
        <w:keepNext/>
        <w:spacing w:before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1DA5" w:rsidRDefault="00EA1DA5" w:rsidP="00D67391">
      <w:pPr>
        <w:rPr>
          <w:b/>
          <w:sz w:val="28"/>
          <w:szCs w:val="28"/>
        </w:rPr>
      </w:pPr>
    </w:p>
    <w:p w:rsidR="00EA1DA5" w:rsidRDefault="00EA1DA5" w:rsidP="00D67391">
      <w:pPr>
        <w:tabs>
          <w:tab w:val="center" w:pos="3686"/>
          <w:tab w:val="right" w:pos="7938"/>
        </w:tabs>
        <w:ind w:left="-142"/>
        <w:rPr>
          <w:sz w:val="28"/>
          <w:szCs w:val="28"/>
        </w:rPr>
      </w:pPr>
      <w:r>
        <w:rPr>
          <w:sz w:val="28"/>
          <w:szCs w:val="28"/>
        </w:rPr>
        <w:t>5 июля 2018 года</w:t>
      </w:r>
      <w:r>
        <w:rPr>
          <w:sz w:val="28"/>
          <w:szCs w:val="28"/>
        </w:rPr>
        <w:tab/>
        <w:t xml:space="preserve">                                         №  126-а                                 п. Веселый</w:t>
      </w:r>
    </w:p>
    <w:p w:rsidR="00EA1DA5" w:rsidRDefault="00EA1DA5" w:rsidP="00D67391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EA1DA5" w:rsidRPr="00A01D6A" w:rsidRDefault="00EA1DA5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sz w:val="28"/>
          <w:szCs w:val="28"/>
        </w:rPr>
      </w:pPr>
      <w:r w:rsidRPr="00A01D6A">
        <w:rPr>
          <w:sz w:val="28"/>
          <w:szCs w:val="28"/>
        </w:rPr>
        <w:t xml:space="preserve">Об утверждении отчета об исполнении плана реализации муниципальной программы Веселовского сельского поселения «Развитие культуры» за </w:t>
      </w:r>
      <w:r>
        <w:rPr>
          <w:sz w:val="28"/>
          <w:szCs w:val="28"/>
        </w:rPr>
        <w:t>первое полугодие 2018 года</w:t>
      </w:r>
    </w:p>
    <w:p w:rsidR="00EA1DA5" w:rsidRDefault="00EA1DA5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A1DA5" w:rsidRDefault="00EA1DA5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EA1DA5" w:rsidRDefault="00EA1DA5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EA1DA5" w:rsidRDefault="00EA1DA5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EA1DA5" w:rsidRDefault="00EA1DA5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1DA5" w:rsidRDefault="00EA1DA5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</w:p>
    <w:p w:rsidR="00EA1DA5" w:rsidRPr="00985C1F" w:rsidRDefault="00EA1DA5" w:rsidP="00985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</w:t>
      </w:r>
      <w:r>
        <w:rPr>
          <w:rFonts w:ascii="Times New Roman" w:hAnsi="Times New Roman"/>
          <w:sz w:val="28"/>
          <w:szCs w:val="28"/>
        </w:rPr>
        <w:t xml:space="preserve"> первое полугодие </w:t>
      </w:r>
      <w:r w:rsidRPr="00985C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85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85C1F">
        <w:rPr>
          <w:rFonts w:ascii="Times New Roman" w:hAnsi="Times New Roman"/>
          <w:sz w:val="28"/>
          <w:szCs w:val="28"/>
        </w:rPr>
        <w:t xml:space="preserve">, утвержденного распоряжением Администрации Веселовского сельского поселения от </w:t>
      </w:r>
      <w:r w:rsidRPr="001C6259">
        <w:rPr>
          <w:rFonts w:ascii="Times New Roman" w:hAnsi="Times New Roman"/>
          <w:sz w:val="28"/>
          <w:szCs w:val="28"/>
        </w:rPr>
        <w:t>27.12.2017№188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C1F">
        <w:rPr>
          <w:rFonts w:ascii="Times New Roman" w:hAnsi="Times New Roman"/>
          <w:sz w:val="28"/>
          <w:szCs w:val="28"/>
        </w:rPr>
        <w:t>«Об утверждении плана реализации муниципальной программы Весёловского сельского поселения «Развитие культуры» на 201</w:t>
      </w:r>
      <w:r>
        <w:rPr>
          <w:rFonts w:ascii="Times New Roman" w:hAnsi="Times New Roman"/>
          <w:sz w:val="28"/>
          <w:szCs w:val="28"/>
        </w:rPr>
        <w:t>8</w:t>
      </w:r>
      <w:r w:rsidRPr="00985C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EA1DA5" w:rsidRDefault="00EA1DA5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исполнения настоящего постановления оставляю за собой.</w:t>
      </w:r>
    </w:p>
    <w:p w:rsidR="00EA1DA5" w:rsidRDefault="00EA1DA5" w:rsidP="00350C56">
      <w:pPr>
        <w:ind w:hanging="142"/>
        <w:jc w:val="both"/>
        <w:rPr>
          <w:sz w:val="28"/>
          <w:szCs w:val="28"/>
        </w:rPr>
      </w:pPr>
    </w:p>
    <w:p w:rsidR="00EA1DA5" w:rsidRDefault="00EA1DA5" w:rsidP="00350C56">
      <w:pPr>
        <w:ind w:hanging="142"/>
        <w:jc w:val="both"/>
        <w:rPr>
          <w:sz w:val="28"/>
          <w:szCs w:val="28"/>
        </w:rPr>
      </w:pPr>
    </w:p>
    <w:p w:rsidR="00EA1DA5" w:rsidRDefault="00EA1DA5" w:rsidP="00350C56">
      <w:pPr>
        <w:ind w:left="-142" w:hanging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Г</w:t>
      </w:r>
      <w:r>
        <w:rPr>
          <w:sz w:val="28"/>
          <w:szCs w:val="24"/>
        </w:rPr>
        <w:t>лава Веселовского</w:t>
      </w:r>
    </w:p>
    <w:p w:rsidR="00EA1DA5" w:rsidRDefault="00EA1DA5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А.Н.Ищенко</w:t>
      </w:r>
    </w:p>
    <w:p w:rsidR="00EA1DA5" w:rsidRDefault="00EA1DA5" w:rsidP="00350C56">
      <w:pPr>
        <w:keepNext/>
        <w:outlineLvl w:val="1"/>
        <w:rPr>
          <w:sz w:val="28"/>
          <w:szCs w:val="24"/>
        </w:rPr>
      </w:pPr>
    </w:p>
    <w:p w:rsidR="00EA1DA5" w:rsidRDefault="00EA1DA5" w:rsidP="00350C56">
      <w:pPr>
        <w:keepNext/>
        <w:outlineLvl w:val="1"/>
        <w:rPr>
          <w:sz w:val="28"/>
          <w:szCs w:val="24"/>
        </w:rPr>
      </w:pPr>
    </w:p>
    <w:p w:rsidR="00EA1DA5" w:rsidRDefault="00EA1DA5" w:rsidP="00350C56">
      <w:pPr>
        <w:keepNext/>
        <w:outlineLvl w:val="1"/>
        <w:rPr>
          <w:sz w:val="28"/>
          <w:szCs w:val="24"/>
        </w:rPr>
      </w:pPr>
    </w:p>
    <w:p w:rsidR="00EA1DA5" w:rsidRDefault="00EA1DA5" w:rsidP="00350C56">
      <w:pPr>
        <w:keepNext/>
        <w:outlineLvl w:val="1"/>
        <w:rPr>
          <w:sz w:val="28"/>
          <w:szCs w:val="24"/>
        </w:rPr>
      </w:pPr>
    </w:p>
    <w:p w:rsidR="00EA1DA5" w:rsidRDefault="00EA1DA5" w:rsidP="00350C56">
      <w:pPr>
        <w:spacing w:after="160"/>
        <w:rPr>
          <w:sz w:val="28"/>
          <w:szCs w:val="28"/>
        </w:rPr>
      </w:pPr>
    </w:p>
    <w:p w:rsidR="00EA1DA5" w:rsidRDefault="00EA1DA5" w:rsidP="00350C56">
      <w:pPr>
        <w:rPr>
          <w:sz w:val="28"/>
          <w:szCs w:val="28"/>
        </w:rPr>
        <w:sectPr w:rsidR="00EA1DA5" w:rsidSect="002F6E38">
          <w:footerReference w:type="even" r:id="rId7"/>
          <w:footerReference w:type="default" r:id="rId8"/>
          <w:pgSz w:w="11905" w:h="16838"/>
          <w:pgMar w:top="851" w:right="706" w:bottom="284" w:left="1701" w:header="720" w:footer="720" w:gutter="0"/>
          <w:cols w:space="720"/>
          <w:titlePg/>
        </w:sectPr>
      </w:pPr>
    </w:p>
    <w:p w:rsidR="00EA1DA5" w:rsidRPr="00F72495" w:rsidRDefault="00EA1DA5" w:rsidP="00F72495">
      <w:pPr>
        <w:ind w:left="10260"/>
        <w:rPr>
          <w:sz w:val="24"/>
          <w:szCs w:val="24"/>
        </w:rPr>
      </w:pPr>
      <w:r w:rsidRPr="00F72495">
        <w:rPr>
          <w:sz w:val="24"/>
          <w:szCs w:val="24"/>
        </w:rPr>
        <w:t>Приложение</w:t>
      </w:r>
    </w:p>
    <w:p w:rsidR="00EA1DA5" w:rsidRPr="00F72495" w:rsidRDefault="00EA1DA5" w:rsidP="00F72495">
      <w:pPr>
        <w:ind w:left="10260"/>
        <w:rPr>
          <w:sz w:val="24"/>
          <w:szCs w:val="24"/>
        </w:rPr>
      </w:pPr>
      <w:r w:rsidRPr="00F72495">
        <w:rPr>
          <w:sz w:val="24"/>
          <w:szCs w:val="24"/>
        </w:rPr>
        <w:t xml:space="preserve">к постановлению                                                                                                                                                                                                               Администрации Веселовского сельского поселения от </w:t>
      </w:r>
      <w:r>
        <w:rPr>
          <w:sz w:val="24"/>
          <w:szCs w:val="24"/>
        </w:rPr>
        <w:t>05.07.</w:t>
      </w:r>
      <w:r w:rsidRPr="00F72495">
        <w:rPr>
          <w:sz w:val="24"/>
          <w:szCs w:val="24"/>
        </w:rPr>
        <w:t xml:space="preserve">2018 № </w:t>
      </w:r>
      <w:r>
        <w:rPr>
          <w:sz w:val="24"/>
          <w:szCs w:val="24"/>
        </w:rPr>
        <w:t>126-а</w:t>
      </w:r>
    </w:p>
    <w:p w:rsidR="00EA1DA5" w:rsidRDefault="00EA1DA5" w:rsidP="008015EB">
      <w:pPr>
        <w:jc w:val="center"/>
        <w:rPr>
          <w:sz w:val="24"/>
          <w:szCs w:val="24"/>
        </w:rPr>
      </w:pPr>
    </w:p>
    <w:p w:rsidR="00EA1DA5" w:rsidRPr="00985C1F" w:rsidRDefault="00EA1DA5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EA1DA5" w:rsidRDefault="00EA1DA5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EA1DA5" w:rsidRPr="00985C1F" w:rsidRDefault="00EA1DA5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 xml:space="preserve">первое полугодие </w:t>
      </w:r>
      <w:r w:rsidRPr="00985C1F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8</w:t>
      </w:r>
      <w:r w:rsidRPr="00985C1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</w:p>
    <w:p w:rsidR="00EA1DA5" w:rsidRDefault="00EA1DA5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498"/>
        <w:gridCol w:w="1620"/>
        <w:gridCol w:w="1980"/>
        <w:gridCol w:w="1080"/>
        <w:gridCol w:w="1260"/>
        <w:gridCol w:w="180"/>
        <w:gridCol w:w="1080"/>
        <w:gridCol w:w="1260"/>
        <w:gridCol w:w="56"/>
        <w:gridCol w:w="1114"/>
        <w:gridCol w:w="21"/>
        <w:gridCol w:w="1135"/>
        <w:gridCol w:w="14"/>
        <w:gridCol w:w="1136"/>
      </w:tblGrid>
      <w:tr w:rsidR="00EA1DA5" w:rsidRPr="00F72495" w:rsidTr="007377A5">
        <w:trPr>
          <w:trHeight w:val="854"/>
        </w:trPr>
        <w:tc>
          <w:tcPr>
            <w:tcW w:w="850" w:type="dxa"/>
            <w:vMerge w:val="restart"/>
          </w:tcPr>
          <w:p w:rsidR="00EA1DA5" w:rsidRPr="00F72495" w:rsidRDefault="00EA1DA5" w:rsidP="008470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98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основного мероприятия,</w:t>
            </w:r>
          </w:p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контрольного события программы</w:t>
            </w:r>
          </w:p>
        </w:tc>
        <w:tc>
          <w:tcPr>
            <w:tcW w:w="1620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Ответственный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 исполнитель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Результат </w:t>
            </w:r>
          </w:p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Фактическая дата начала 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реализации </w:t>
            </w:r>
            <w:r w:rsidRPr="00F72495">
              <w:rPr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60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Фактическая дата окончания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реализации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мероприятия,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наступления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контрольного </w:t>
            </w:r>
            <w:r w:rsidRPr="00F72495">
              <w:rPr>
                <w:sz w:val="22"/>
                <w:szCs w:val="22"/>
                <w:lang w:eastAsia="en-US"/>
              </w:rPr>
              <w:br/>
              <w:t>события</w:t>
            </w:r>
          </w:p>
        </w:tc>
        <w:tc>
          <w:tcPr>
            <w:tcW w:w="2520" w:type="dxa"/>
            <w:gridSpan w:val="3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Расходы бюджета на реализацию муниципальной     </w:t>
            </w:r>
            <w:r w:rsidRPr="00F72495">
              <w:rPr>
                <w:sz w:val="22"/>
                <w:szCs w:val="22"/>
                <w:lang w:eastAsia="en-US"/>
              </w:rPr>
              <w:br/>
              <w:t>программы, тыс. руб.</w:t>
            </w:r>
          </w:p>
        </w:tc>
        <w:tc>
          <w:tcPr>
            <w:tcW w:w="2340" w:type="dxa"/>
            <w:gridSpan w:val="5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Расходы</w:t>
            </w:r>
            <w:r>
              <w:rPr>
                <w:sz w:val="24"/>
                <w:szCs w:val="24"/>
              </w:rPr>
              <w:t>в</w:t>
            </w:r>
            <w:r w:rsidRPr="00B07E06">
              <w:rPr>
                <w:sz w:val="24"/>
                <w:szCs w:val="24"/>
              </w:rPr>
              <w:t>небюджетны</w:t>
            </w:r>
            <w:r>
              <w:rPr>
                <w:sz w:val="24"/>
                <w:szCs w:val="24"/>
              </w:rPr>
              <w:t>х средств</w:t>
            </w:r>
          </w:p>
        </w:tc>
        <w:tc>
          <w:tcPr>
            <w:tcW w:w="1136" w:type="dxa"/>
            <w:vMerge w:val="restart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Заключено   </w:t>
            </w:r>
            <w:r w:rsidRPr="00F72495">
              <w:rPr>
                <w:sz w:val="22"/>
                <w:szCs w:val="22"/>
                <w:lang w:eastAsia="en-US"/>
              </w:rPr>
              <w:br/>
              <w:t xml:space="preserve">контрактов на отчетную дату, тыс. руб.   </w:t>
            </w:r>
            <w:r w:rsidRPr="00F72495">
              <w:rPr>
                <w:sz w:val="22"/>
                <w:szCs w:val="22"/>
                <w:lang w:eastAsia="en-US"/>
              </w:rPr>
              <w:br/>
            </w:r>
            <w:hyperlink r:id="rId9" w:anchor="Par1414" w:history="1">
              <w:r w:rsidRPr="00F72495">
                <w:rPr>
                  <w:rStyle w:val="Hyperlink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</w:tr>
      <w:tr w:rsidR="00EA1DA5" w:rsidTr="004A030B">
        <w:trPr>
          <w:trHeight w:val="720"/>
        </w:trPr>
        <w:tc>
          <w:tcPr>
            <w:tcW w:w="850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предусмотрено</w:t>
            </w:r>
          </w:p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260" w:type="dxa"/>
          </w:tcPr>
          <w:p w:rsidR="00EA1DA5" w:rsidRPr="00F72495" w:rsidRDefault="00EA1DA5" w:rsidP="008470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 на отчетную дату </w:t>
            </w:r>
            <w:hyperlink r:id="rId10" w:anchor="Par1414" w:history="1">
              <w:r w:rsidRPr="00F72495">
                <w:rPr>
                  <w:rStyle w:val="Hyperlink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170" w:type="dxa"/>
            <w:gridSpan w:val="2"/>
          </w:tcPr>
          <w:p w:rsidR="00EA1DA5" w:rsidRPr="00F72495" w:rsidRDefault="00EA1DA5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предусмотрено</w:t>
            </w:r>
          </w:p>
          <w:p w:rsidR="00EA1DA5" w:rsidRPr="00F72495" w:rsidRDefault="00EA1DA5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>муниципальной программой</w:t>
            </w:r>
          </w:p>
        </w:tc>
        <w:tc>
          <w:tcPr>
            <w:tcW w:w="1170" w:type="dxa"/>
            <w:gridSpan w:val="3"/>
          </w:tcPr>
          <w:p w:rsidR="00EA1DA5" w:rsidRPr="00F72495" w:rsidRDefault="00EA1DA5" w:rsidP="00AC65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2495">
              <w:rPr>
                <w:sz w:val="22"/>
                <w:szCs w:val="22"/>
                <w:lang w:eastAsia="en-US"/>
              </w:rPr>
              <w:t xml:space="preserve">факт на отчетную дату </w:t>
            </w:r>
          </w:p>
        </w:tc>
        <w:tc>
          <w:tcPr>
            <w:tcW w:w="1136" w:type="dxa"/>
            <w:vMerge/>
            <w:vAlign w:val="center"/>
          </w:tcPr>
          <w:p w:rsidR="00EA1DA5" w:rsidRDefault="00EA1DA5" w:rsidP="00847033">
            <w:pPr>
              <w:rPr>
                <w:sz w:val="24"/>
                <w:szCs w:val="24"/>
                <w:lang w:eastAsia="en-US"/>
              </w:rPr>
            </w:pPr>
          </w:p>
        </w:tc>
      </w:tr>
      <w:tr w:rsidR="00EA1DA5" w:rsidTr="00976C44">
        <w:tc>
          <w:tcPr>
            <w:tcW w:w="85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8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0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0" w:type="dxa"/>
            <w:gridSpan w:val="3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6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A1DA5" w:rsidTr="00EE03B3">
        <w:trPr>
          <w:trHeight w:val="360"/>
        </w:trPr>
        <w:tc>
          <w:tcPr>
            <w:tcW w:w="850" w:type="dxa"/>
          </w:tcPr>
          <w:p w:rsidR="00EA1DA5" w:rsidRDefault="00EA1DA5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34" w:type="dxa"/>
            <w:gridSpan w:val="14"/>
          </w:tcPr>
          <w:p w:rsidR="00EA1DA5" w:rsidRDefault="00EA1DA5" w:rsidP="00847033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EA1DA5" w:rsidRDefault="00EA1DA5" w:rsidP="00847033">
            <w:pPr>
              <w:jc w:val="center"/>
              <w:rPr>
                <w:rFonts w:ascii="Calibri" w:hAnsi="Calibri"/>
                <w:spacing w:val="30"/>
                <w:sz w:val="28"/>
                <w:szCs w:val="28"/>
                <w:lang w:eastAsia="en-US"/>
              </w:rPr>
            </w:pPr>
          </w:p>
        </w:tc>
      </w:tr>
      <w:tr w:rsidR="00EA1DA5" w:rsidTr="00EE03B3">
        <w:trPr>
          <w:trHeight w:val="360"/>
        </w:trPr>
        <w:tc>
          <w:tcPr>
            <w:tcW w:w="3348" w:type="dxa"/>
            <w:gridSpan w:val="2"/>
          </w:tcPr>
          <w:p w:rsidR="00EA1DA5" w:rsidRDefault="00EA1DA5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11936" w:type="dxa"/>
            <w:gridSpan w:val="13"/>
          </w:tcPr>
          <w:p w:rsidR="00EA1DA5" w:rsidRDefault="00EA1DA5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</w:tr>
      <w:tr w:rsidR="00EA1DA5" w:rsidTr="00502840">
        <w:tc>
          <w:tcPr>
            <w:tcW w:w="850" w:type="dxa"/>
          </w:tcPr>
          <w:p w:rsidR="00EA1DA5" w:rsidRDefault="00EA1DA5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8" w:type="dxa"/>
          </w:tcPr>
          <w:p w:rsidR="00EA1DA5" w:rsidRDefault="00EA1DA5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EA1DA5" w:rsidRDefault="00EA1DA5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EA1DA5" w:rsidRDefault="00EA1DA5" w:rsidP="00C03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муниципальных бюджетных учреждений культуры Веселовского сельского поселения </w:t>
            </w:r>
          </w:p>
        </w:tc>
        <w:tc>
          <w:tcPr>
            <w:tcW w:w="1620" w:type="dxa"/>
          </w:tcPr>
          <w:p w:rsidR="00EA1DA5" w:rsidRDefault="00EA1DA5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EA1DA5" w:rsidRDefault="00EA1DA5" w:rsidP="00A97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установленные сроки в полном объеме. </w:t>
            </w:r>
          </w:p>
        </w:tc>
        <w:tc>
          <w:tcPr>
            <w:tcW w:w="1080" w:type="dxa"/>
          </w:tcPr>
          <w:p w:rsidR="00EA1DA5" w:rsidRPr="001C6259" w:rsidRDefault="00EA1DA5" w:rsidP="001C6259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 w:rsidRPr="001C6259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40" w:type="dxa"/>
            <w:gridSpan w:val="2"/>
          </w:tcPr>
          <w:p w:rsidR="00EA1DA5" w:rsidRDefault="00EA1DA5" w:rsidP="00D673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10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0F3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7E50F3">
              <w:rPr>
                <w:sz w:val="24"/>
                <w:szCs w:val="24"/>
                <w:lang w:eastAsia="en-US"/>
              </w:rPr>
              <w:t>86,6</w:t>
            </w:r>
          </w:p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gridSpan w:val="2"/>
          </w:tcPr>
          <w:p w:rsidR="00EA1DA5" w:rsidRDefault="00EA1DA5" w:rsidP="007030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4518,4</w:t>
            </w:r>
          </w:p>
        </w:tc>
        <w:tc>
          <w:tcPr>
            <w:tcW w:w="1135" w:type="dxa"/>
            <w:gridSpan w:val="2"/>
          </w:tcPr>
          <w:p w:rsidR="00EA1DA5" w:rsidRPr="00E56D30" w:rsidRDefault="00EA1DA5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305,0</w:t>
            </w:r>
          </w:p>
        </w:tc>
        <w:tc>
          <w:tcPr>
            <w:tcW w:w="1135" w:type="dxa"/>
          </w:tcPr>
          <w:p w:rsidR="00EA1DA5" w:rsidRPr="00E56D30" w:rsidRDefault="00EA1DA5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200,2</w:t>
            </w:r>
          </w:p>
        </w:tc>
        <w:tc>
          <w:tcPr>
            <w:tcW w:w="1150" w:type="dxa"/>
            <w:gridSpan w:val="2"/>
          </w:tcPr>
          <w:p w:rsidR="00EA1DA5" w:rsidRPr="00EE03B3" w:rsidRDefault="00EA1DA5" w:rsidP="00EE03B3">
            <w:pPr>
              <w:spacing w:line="276" w:lineRule="auto"/>
              <w:rPr>
                <w:lang w:eastAsia="en-US"/>
              </w:rPr>
            </w:pPr>
            <w:r w:rsidRPr="00EE03B3">
              <w:rPr>
                <w:lang w:eastAsia="en-US"/>
              </w:rPr>
              <w:t>Заключено</w:t>
            </w:r>
          </w:p>
          <w:p w:rsidR="00EA1DA5" w:rsidRPr="00EE03B3" w:rsidRDefault="00EA1DA5" w:rsidP="00EE0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 контракта</w:t>
            </w:r>
            <w:r w:rsidRPr="00EE03B3">
              <w:rPr>
                <w:lang w:eastAsia="en-US"/>
              </w:rPr>
              <w:t xml:space="preserve"> на сумму</w:t>
            </w:r>
          </w:p>
          <w:p w:rsidR="00EA1DA5" w:rsidRPr="00EE03B3" w:rsidRDefault="00EA1DA5" w:rsidP="00881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2899,9 </w:t>
            </w:r>
          </w:p>
        </w:tc>
      </w:tr>
      <w:tr w:rsidR="00EA1DA5" w:rsidTr="00047BBE">
        <w:tc>
          <w:tcPr>
            <w:tcW w:w="850" w:type="dxa"/>
          </w:tcPr>
          <w:p w:rsidR="00EA1DA5" w:rsidRDefault="00EA1DA5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498" w:type="dxa"/>
          </w:tcPr>
          <w:p w:rsidR="00EA1DA5" w:rsidRDefault="00EA1DA5" w:rsidP="0084703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620" w:type="dxa"/>
          </w:tcPr>
          <w:p w:rsidR="00EA1DA5" w:rsidRDefault="00EA1DA5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EA1DA5" w:rsidRDefault="00EA1DA5" w:rsidP="00C20D2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установленные сроки в полном объеме.</w:t>
            </w:r>
          </w:p>
          <w:p w:rsidR="00EA1DA5" w:rsidRDefault="00EA1DA5" w:rsidP="007C7465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по итогам первого полугодия 2018г. составила 26412,6</w:t>
            </w:r>
          </w:p>
          <w:p w:rsidR="00EA1DA5" w:rsidRDefault="00EA1DA5" w:rsidP="00F8121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100,4 процента.</w:t>
            </w:r>
          </w:p>
        </w:tc>
        <w:tc>
          <w:tcPr>
            <w:tcW w:w="1080" w:type="dxa"/>
          </w:tcPr>
          <w:p w:rsidR="00EA1DA5" w:rsidRDefault="00EA1DA5" w:rsidP="001C6259">
            <w:pPr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40" w:type="dxa"/>
            <w:gridSpan w:val="2"/>
          </w:tcPr>
          <w:p w:rsidR="00EA1DA5" w:rsidRDefault="00EA1DA5" w:rsidP="008E1D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4250,2</w:t>
            </w:r>
          </w:p>
        </w:tc>
        <w:tc>
          <w:tcPr>
            <w:tcW w:w="1316" w:type="dxa"/>
            <w:gridSpan w:val="2"/>
          </w:tcPr>
          <w:p w:rsidR="00EA1DA5" w:rsidRDefault="00EA1DA5" w:rsidP="009560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1941,4</w:t>
            </w:r>
          </w:p>
        </w:tc>
        <w:tc>
          <w:tcPr>
            <w:tcW w:w="1135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135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0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A1DA5" w:rsidTr="00FD50D5">
        <w:tc>
          <w:tcPr>
            <w:tcW w:w="850" w:type="dxa"/>
          </w:tcPr>
          <w:p w:rsidR="00EA1DA5" w:rsidRDefault="00EA1DA5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498" w:type="dxa"/>
          </w:tcPr>
          <w:p w:rsidR="00EA1DA5" w:rsidRDefault="00EA1DA5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620" w:type="dxa"/>
          </w:tcPr>
          <w:p w:rsidR="00EA1DA5" w:rsidRDefault="00EA1DA5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EA1DA5" w:rsidRDefault="00EA1DA5" w:rsidP="00E34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полном объеме, в установленные сроки. В первом полугодии 2018г. был проведен текущий ремонт фасада здания Веселовского СДК на сумму 1647,1тыс. руб. Расходы на охрану и пожарные мероприятия составили 33,0 тыс. руб., в т. ч.:расходы на техническое обслуживание АПС-9,0 тыс. руб. Услуги по охране имущества-24,0 тыс. руб.</w:t>
            </w:r>
          </w:p>
        </w:tc>
        <w:tc>
          <w:tcPr>
            <w:tcW w:w="1080" w:type="dxa"/>
          </w:tcPr>
          <w:p w:rsidR="00EA1DA5" w:rsidRDefault="00EA1DA5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40" w:type="dxa"/>
            <w:gridSpan w:val="2"/>
          </w:tcPr>
          <w:p w:rsidR="00EA1DA5" w:rsidRDefault="00EA1DA5" w:rsidP="007C74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EA1DA5" w:rsidRDefault="00EA1DA5" w:rsidP="00E32D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0F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 w:rsidRPr="007E50F3">
              <w:rPr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316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2517,9</w:t>
            </w:r>
          </w:p>
        </w:tc>
        <w:tc>
          <w:tcPr>
            <w:tcW w:w="1135" w:type="dxa"/>
            <w:gridSpan w:val="2"/>
          </w:tcPr>
          <w:p w:rsidR="00EA1DA5" w:rsidRDefault="00EA1DA5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</w:tcPr>
          <w:p w:rsidR="00EA1DA5" w:rsidRDefault="00EA1DA5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50" w:type="dxa"/>
            <w:gridSpan w:val="2"/>
          </w:tcPr>
          <w:p w:rsidR="00EA1DA5" w:rsidRDefault="00EA1DA5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A1DA5" w:rsidTr="00191E91">
        <w:tc>
          <w:tcPr>
            <w:tcW w:w="850" w:type="dxa"/>
          </w:tcPr>
          <w:p w:rsidR="00EA1DA5" w:rsidRDefault="00EA1DA5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498" w:type="dxa"/>
          </w:tcPr>
          <w:p w:rsidR="00EA1DA5" w:rsidRDefault="00EA1DA5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620" w:type="dxa"/>
          </w:tcPr>
          <w:p w:rsidR="00EA1DA5" w:rsidRDefault="00EA1DA5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EA1DA5" w:rsidRDefault="00EA1DA5" w:rsidP="005D2B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и земельный налог перечислены в полном объеме и в установленные сроки. Расходы по имущественному налогу составили 11,8 тыс. руб., по земельному налогу 11,7 тыс. руб.</w:t>
            </w:r>
          </w:p>
        </w:tc>
        <w:tc>
          <w:tcPr>
            <w:tcW w:w="1080" w:type="dxa"/>
          </w:tcPr>
          <w:p w:rsidR="00EA1DA5" w:rsidRDefault="00EA1DA5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40" w:type="dxa"/>
            <w:gridSpan w:val="2"/>
          </w:tcPr>
          <w:p w:rsidR="00EA1DA5" w:rsidRDefault="00EA1DA5" w:rsidP="007C74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316" w:type="dxa"/>
            <w:gridSpan w:val="2"/>
          </w:tcPr>
          <w:p w:rsidR="00EA1DA5" w:rsidRDefault="00EA1DA5" w:rsidP="007C746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1135" w:type="dxa"/>
            <w:gridSpan w:val="2"/>
          </w:tcPr>
          <w:p w:rsidR="00EA1DA5" w:rsidRDefault="00EA1DA5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5" w:type="dxa"/>
          </w:tcPr>
          <w:p w:rsidR="00EA1DA5" w:rsidRDefault="00EA1DA5" w:rsidP="00FA42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1150" w:type="dxa"/>
            <w:gridSpan w:val="2"/>
          </w:tcPr>
          <w:p w:rsidR="00EA1DA5" w:rsidRDefault="00EA1DA5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A1DA5" w:rsidTr="00B115CD">
        <w:tc>
          <w:tcPr>
            <w:tcW w:w="850" w:type="dxa"/>
          </w:tcPr>
          <w:p w:rsidR="00EA1DA5" w:rsidRDefault="00EA1DA5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498" w:type="dxa"/>
          </w:tcPr>
          <w:p w:rsidR="00EA1DA5" w:rsidRDefault="00EA1DA5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620" w:type="dxa"/>
          </w:tcPr>
          <w:p w:rsidR="00EA1DA5" w:rsidRDefault="00EA1DA5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1980" w:type="dxa"/>
          </w:tcPr>
          <w:p w:rsidR="00EA1DA5" w:rsidRDefault="00EA1DA5" w:rsidP="004D7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полном объеме, в установленные сроки. В течение первого полугодия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 были приобретены МЗ в общей сумме на 82,0 тыс. руб., из них:</w:t>
            </w:r>
          </w:p>
          <w:p w:rsidR="00EA1DA5" w:rsidRDefault="00EA1DA5" w:rsidP="00AF0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приобретение хоз. Товаров 32,9 тыс. руб.; канц. товаров 13,9 тыс. руб.; на приобретение угля 35,2 тыс. руб. (4тонны). Были приобретены ОС в сумме на 101,6 тыс. руб., в том числе световое оборудование для дискотек на сумму 30,4 тыс. руб.: МФУ (2 шт.) на 27,5 тыс.; монитор 7,7 тыс. руб.; бытовая техника на 16,4 тыс. руб.; огнетушители (5 шт.) на 3,8 тыс. руб.</w:t>
            </w:r>
          </w:p>
        </w:tc>
        <w:tc>
          <w:tcPr>
            <w:tcW w:w="1080" w:type="dxa"/>
          </w:tcPr>
          <w:p w:rsidR="00EA1DA5" w:rsidRDefault="00EA1DA5" w:rsidP="001C6259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40" w:type="dxa"/>
            <w:gridSpan w:val="2"/>
          </w:tcPr>
          <w:p w:rsidR="00EA1DA5" w:rsidRDefault="00EA1DA5" w:rsidP="00031C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1080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131,3</w:t>
            </w:r>
          </w:p>
        </w:tc>
        <w:tc>
          <w:tcPr>
            <w:tcW w:w="1316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35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189,0</w:t>
            </w:r>
          </w:p>
        </w:tc>
        <w:tc>
          <w:tcPr>
            <w:tcW w:w="1135" w:type="dxa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148,4</w:t>
            </w:r>
          </w:p>
        </w:tc>
        <w:tc>
          <w:tcPr>
            <w:tcW w:w="1150" w:type="dxa"/>
            <w:gridSpan w:val="2"/>
          </w:tcPr>
          <w:p w:rsidR="00EA1DA5" w:rsidRDefault="00EA1DA5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A1DA5" w:rsidRDefault="00EA1DA5" w:rsidP="008015EB">
      <w:pPr>
        <w:widowControl w:val="0"/>
        <w:tabs>
          <w:tab w:val="left" w:pos="13290"/>
          <w:tab w:val="right" w:pos="15420"/>
        </w:tabs>
        <w:autoSpaceDE w:val="0"/>
        <w:autoSpaceDN w:val="0"/>
        <w:adjustRightInd w:val="0"/>
        <w:ind w:right="-314"/>
        <w:outlineLvl w:val="2"/>
        <w:rPr>
          <w:sz w:val="24"/>
          <w:szCs w:val="24"/>
        </w:rPr>
      </w:pPr>
    </w:p>
    <w:p w:rsidR="00EA1DA5" w:rsidRDefault="00EA1DA5"/>
    <w:sectPr w:rsidR="00EA1DA5" w:rsidSect="002F6E38">
      <w:pgSz w:w="16838" w:h="11906" w:orient="landscape"/>
      <w:pgMar w:top="56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DA5" w:rsidRDefault="00EA1DA5">
      <w:r>
        <w:separator/>
      </w:r>
    </w:p>
  </w:endnote>
  <w:endnote w:type="continuationSeparator" w:id="1">
    <w:p w:rsidR="00EA1DA5" w:rsidRDefault="00EA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5" w:rsidRDefault="00EA1DA5" w:rsidP="002F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DA5" w:rsidRDefault="00EA1DA5" w:rsidP="002F6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A5" w:rsidRDefault="00EA1DA5" w:rsidP="002F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A1DA5" w:rsidRDefault="00EA1DA5" w:rsidP="002F6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DA5" w:rsidRDefault="00EA1DA5">
      <w:r>
        <w:separator/>
      </w:r>
    </w:p>
  </w:footnote>
  <w:footnote w:type="continuationSeparator" w:id="1">
    <w:p w:rsidR="00EA1DA5" w:rsidRDefault="00EA1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149AE"/>
    <w:rsid w:val="000248FB"/>
    <w:rsid w:val="00031C66"/>
    <w:rsid w:val="00034878"/>
    <w:rsid w:val="00037F58"/>
    <w:rsid w:val="00042C4B"/>
    <w:rsid w:val="00047BBE"/>
    <w:rsid w:val="00075506"/>
    <w:rsid w:val="000A3113"/>
    <w:rsid w:val="000F0CC7"/>
    <w:rsid w:val="00114874"/>
    <w:rsid w:val="0013140D"/>
    <w:rsid w:val="0017058A"/>
    <w:rsid w:val="00191E91"/>
    <w:rsid w:val="001C6259"/>
    <w:rsid w:val="00212B96"/>
    <w:rsid w:val="00214B8B"/>
    <w:rsid w:val="002748A3"/>
    <w:rsid w:val="00290F26"/>
    <w:rsid w:val="00295DA4"/>
    <w:rsid w:val="002C035B"/>
    <w:rsid w:val="002C65FF"/>
    <w:rsid w:val="002D627D"/>
    <w:rsid w:val="002F6E38"/>
    <w:rsid w:val="00350C56"/>
    <w:rsid w:val="00365337"/>
    <w:rsid w:val="00371021"/>
    <w:rsid w:val="00396E8E"/>
    <w:rsid w:val="003976B5"/>
    <w:rsid w:val="003B0FD2"/>
    <w:rsid w:val="003B3E3F"/>
    <w:rsid w:val="003C1672"/>
    <w:rsid w:val="003F6459"/>
    <w:rsid w:val="00401B8F"/>
    <w:rsid w:val="004024AB"/>
    <w:rsid w:val="00413903"/>
    <w:rsid w:val="00422B0D"/>
    <w:rsid w:val="00426CE0"/>
    <w:rsid w:val="00445DAA"/>
    <w:rsid w:val="00461D84"/>
    <w:rsid w:val="00495188"/>
    <w:rsid w:val="004A030B"/>
    <w:rsid w:val="004B0359"/>
    <w:rsid w:val="004D671D"/>
    <w:rsid w:val="004D7BB1"/>
    <w:rsid w:val="004E0AD1"/>
    <w:rsid w:val="004E73BA"/>
    <w:rsid w:val="004F0F5D"/>
    <w:rsid w:val="00502840"/>
    <w:rsid w:val="00540D8F"/>
    <w:rsid w:val="0054617B"/>
    <w:rsid w:val="0056203E"/>
    <w:rsid w:val="0059006B"/>
    <w:rsid w:val="005A25E1"/>
    <w:rsid w:val="005D2BC5"/>
    <w:rsid w:val="005D5280"/>
    <w:rsid w:val="005E569E"/>
    <w:rsid w:val="00634F63"/>
    <w:rsid w:val="0067195C"/>
    <w:rsid w:val="00687C44"/>
    <w:rsid w:val="006A2B71"/>
    <w:rsid w:val="006B6611"/>
    <w:rsid w:val="006C0B08"/>
    <w:rsid w:val="006C20A8"/>
    <w:rsid w:val="006D09F7"/>
    <w:rsid w:val="007030D0"/>
    <w:rsid w:val="007134D1"/>
    <w:rsid w:val="0072323E"/>
    <w:rsid w:val="0073068C"/>
    <w:rsid w:val="007377A5"/>
    <w:rsid w:val="00754AEC"/>
    <w:rsid w:val="0075780F"/>
    <w:rsid w:val="0076265C"/>
    <w:rsid w:val="00767CFF"/>
    <w:rsid w:val="00793E55"/>
    <w:rsid w:val="00796A07"/>
    <w:rsid w:val="007A59E0"/>
    <w:rsid w:val="007A5B58"/>
    <w:rsid w:val="007A7449"/>
    <w:rsid w:val="007B62D3"/>
    <w:rsid w:val="007C7465"/>
    <w:rsid w:val="007D6564"/>
    <w:rsid w:val="007E50F3"/>
    <w:rsid w:val="008015EB"/>
    <w:rsid w:val="00805128"/>
    <w:rsid w:val="00846472"/>
    <w:rsid w:val="00847033"/>
    <w:rsid w:val="00847BE9"/>
    <w:rsid w:val="00863195"/>
    <w:rsid w:val="008811EB"/>
    <w:rsid w:val="00885B41"/>
    <w:rsid w:val="00891949"/>
    <w:rsid w:val="00897A39"/>
    <w:rsid w:val="008C7DE6"/>
    <w:rsid w:val="008E1D24"/>
    <w:rsid w:val="008E21FB"/>
    <w:rsid w:val="008E4380"/>
    <w:rsid w:val="00907368"/>
    <w:rsid w:val="00956097"/>
    <w:rsid w:val="00976C44"/>
    <w:rsid w:val="00985C1F"/>
    <w:rsid w:val="009A6FC0"/>
    <w:rsid w:val="009D5CD4"/>
    <w:rsid w:val="009F4634"/>
    <w:rsid w:val="00A01D6A"/>
    <w:rsid w:val="00A3130D"/>
    <w:rsid w:val="00A40512"/>
    <w:rsid w:val="00A97720"/>
    <w:rsid w:val="00AC4FC9"/>
    <w:rsid w:val="00AC6531"/>
    <w:rsid w:val="00AD21D6"/>
    <w:rsid w:val="00AF0F43"/>
    <w:rsid w:val="00B026D1"/>
    <w:rsid w:val="00B07E06"/>
    <w:rsid w:val="00B115CD"/>
    <w:rsid w:val="00B31284"/>
    <w:rsid w:val="00B55802"/>
    <w:rsid w:val="00B56566"/>
    <w:rsid w:val="00B63AB0"/>
    <w:rsid w:val="00BD406A"/>
    <w:rsid w:val="00C035F9"/>
    <w:rsid w:val="00C045EB"/>
    <w:rsid w:val="00C15FE9"/>
    <w:rsid w:val="00C20D2C"/>
    <w:rsid w:val="00C27BA1"/>
    <w:rsid w:val="00C32C22"/>
    <w:rsid w:val="00C35CE5"/>
    <w:rsid w:val="00C529D6"/>
    <w:rsid w:val="00CA0C9D"/>
    <w:rsid w:val="00CB5BD8"/>
    <w:rsid w:val="00CC0CDB"/>
    <w:rsid w:val="00CD448F"/>
    <w:rsid w:val="00D22B78"/>
    <w:rsid w:val="00D67391"/>
    <w:rsid w:val="00D74D1B"/>
    <w:rsid w:val="00D94131"/>
    <w:rsid w:val="00DA5949"/>
    <w:rsid w:val="00DA6C5F"/>
    <w:rsid w:val="00DC3455"/>
    <w:rsid w:val="00E06290"/>
    <w:rsid w:val="00E32D8B"/>
    <w:rsid w:val="00E34A06"/>
    <w:rsid w:val="00E56D30"/>
    <w:rsid w:val="00E96ADF"/>
    <w:rsid w:val="00EA1DA5"/>
    <w:rsid w:val="00EC2553"/>
    <w:rsid w:val="00EE03B3"/>
    <w:rsid w:val="00EE5D9E"/>
    <w:rsid w:val="00F23427"/>
    <w:rsid w:val="00F32247"/>
    <w:rsid w:val="00F703A8"/>
    <w:rsid w:val="00F72495"/>
    <w:rsid w:val="00F77FB7"/>
    <w:rsid w:val="00F8121E"/>
    <w:rsid w:val="00F963AE"/>
    <w:rsid w:val="00F9683C"/>
    <w:rsid w:val="00FA4233"/>
    <w:rsid w:val="00FD1D9E"/>
    <w:rsid w:val="00FD5072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85C1F"/>
  </w:style>
  <w:style w:type="paragraph" w:styleId="Footer">
    <w:name w:val="footer"/>
    <w:basedOn w:val="Normal"/>
    <w:link w:val="FooterChar"/>
    <w:uiPriority w:val="99"/>
    <w:rsid w:val="002F6E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B71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F6E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5</Pages>
  <Words>795</Words>
  <Characters>4537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90</cp:revision>
  <cp:lastPrinted>2018-07-12T12:52:00Z</cp:lastPrinted>
  <dcterms:created xsi:type="dcterms:W3CDTF">2016-02-29T08:52:00Z</dcterms:created>
  <dcterms:modified xsi:type="dcterms:W3CDTF">2019-02-25T12:34:00Z</dcterms:modified>
</cp:coreProperties>
</file>