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7D" w:rsidRPr="00EF477D" w:rsidRDefault="00EF477D" w:rsidP="00EF477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F47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8BCC9F" wp14:editId="31F5DF06">
            <wp:extent cx="5905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77D" w:rsidRPr="00EF477D" w:rsidRDefault="00EF477D" w:rsidP="00EF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F477D" w:rsidRPr="00EF477D" w:rsidRDefault="00EF477D" w:rsidP="00EF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EF477D" w:rsidRPr="00EF477D" w:rsidRDefault="00EF477D" w:rsidP="00EF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7D" w:rsidRPr="00EF477D" w:rsidRDefault="00EF477D" w:rsidP="00EF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77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EF477D" w:rsidRPr="00EF477D" w:rsidRDefault="00EF477D" w:rsidP="00EF477D">
      <w:pPr>
        <w:spacing w:after="0" w:line="240" w:lineRule="auto"/>
        <w:ind w:right="42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77D" w:rsidRPr="00EF477D" w:rsidRDefault="00EF477D" w:rsidP="00EF477D">
      <w:pPr>
        <w:spacing w:after="0" w:line="240" w:lineRule="auto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proofErr w:type="gramEnd"/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55</w:t>
      </w: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п. Веселый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Веселовского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«Обеспечение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качественными жилищно-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коммунальными услугами населения</w:t>
      </w: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Веселовского сельского поселения» за 2017 г. </w:t>
      </w: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19.08.2013 года № 203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D" w:rsidRPr="00EF477D" w:rsidRDefault="00EF477D" w:rsidP="00EF477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ПОСТАНОВЛЯЮ:</w:t>
      </w: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 w:rsidRPr="00EF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 сельского поселения «Обеспечение качественными жилищно- коммунальными услугами населения Веселовского сельского поселения» за 2017 год, утвержденной постановлением Администрации Веселовского сельского поселения от 29.10.2013 № 257 «Об утверждении муниципальной программы Веселовского сельского поселения «Обеспечение качественными жилищно- коммунальными услугами населения Веселовского сельского поселения»  согласно приложению к настоящему постановлению.</w:t>
      </w: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D" w:rsidRPr="00EF477D" w:rsidRDefault="00EF477D" w:rsidP="00E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D" w:rsidRPr="00EF477D" w:rsidRDefault="00EF477D" w:rsidP="00EF4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Веселовского сельского поселения                                  А.Н. Ищенко</w:t>
      </w:r>
    </w:p>
    <w:p w:rsidR="00EF477D" w:rsidRPr="00EF477D" w:rsidRDefault="00EF477D" w:rsidP="00EF4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7D" w:rsidRPr="00EF477D" w:rsidRDefault="00EF477D" w:rsidP="00EF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7D" w:rsidRPr="00EF477D" w:rsidRDefault="00EF477D" w:rsidP="00EF477D">
      <w:pPr>
        <w:spacing w:line="252" w:lineRule="auto"/>
        <w:rPr>
          <w:rFonts w:ascii="Calibri" w:eastAsia="Calibri" w:hAnsi="Calibri" w:cs="Times New Roman"/>
          <w:lang w:eastAsia="ru-RU"/>
        </w:rPr>
      </w:pPr>
    </w:p>
    <w:p w:rsidR="00EF477D" w:rsidRPr="00EF477D" w:rsidRDefault="00EF477D" w:rsidP="00EF477D">
      <w:pPr>
        <w:spacing w:line="252" w:lineRule="auto"/>
        <w:rPr>
          <w:rFonts w:ascii="Calibri" w:eastAsia="Calibri" w:hAnsi="Calibri" w:cs="Times New Roman"/>
          <w:lang w:eastAsia="ru-RU"/>
        </w:rPr>
      </w:pPr>
    </w:p>
    <w:p w:rsidR="00EF477D" w:rsidRPr="00EF477D" w:rsidRDefault="00EF477D" w:rsidP="00EF477D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Приложение </w:t>
      </w:r>
    </w:p>
    <w:p w:rsidR="00EF477D" w:rsidRPr="00EF477D" w:rsidRDefault="00EF477D" w:rsidP="00EF477D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к 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F477D" w:rsidRPr="00EF477D" w:rsidRDefault="00EF477D" w:rsidP="00EF477D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Администрации Веселовского</w:t>
      </w:r>
    </w:p>
    <w:p w:rsidR="00EF477D" w:rsidRPr="00EF477D" w:rsidRDefault="00EF477D" w:rsidP="00EF477D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сельского поселения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EF477D">
        <w:rPr>
          <w:rFonts w:ascii="Times New Roman" w:eastAsia="Calibri" w:hAnsi="Times New Roman" w:cs="Times New Roman"/>
          <w:sz w:val="28"/>
          <w:szCs w:val="28"/>
        </w:rPr>
        <w:t>.02.2018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55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F477D" w:rsidRPr="00EF477D" w:rsidRDefault="00EF477D" w:rsidP="00EF477D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7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Отчет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77D">
        <w:rPr>
          <w:rFonts w:ascii="Times New Roman" w:eastAsia="Calibri" w:hAnsi="Times New Roman" w:cs="Times New Roman"/>
          <w:b/>
          <w:sz w:val="28"/>
          <w:szCs w:val="28"/>
        </w:rPr>
        <w:t>о реализации муниципальной программы «</w:t>
      </w:r>
      <w:proofErr w:type="gramStart"/>
      <w:r w:rsidRPr="00EF477D">
        <w:rPr>
          <w:rFonts w:ascii="Times New Roman" w:eastAsia="Calibri" w:hAnsi="Times New Roman" w:cs="Times New Roman"/>
          <w:b/>
          <w:sz w:val="28"/>
          <w:szCs w:val="28"/>
        </w:rPr>
        <w:t>Обеспечение  качественными</w:t>
      </w:r>
      <w:proofErr w:type="gramEnd"/>
      <w:r w:rsidRPr="00EF477D">
        <w:rPr>
          <w:rFonts w:ascii="Times New Roman" w:eastAsia="Calibri" w:hAnsi="Times New Roman" w:cs="Times New Roman"/>
          <w:b/>
          <w:sz w:val="28"/>
          <w:szCs w:val="28"/>
        </w:rPr>
        <w:t xml:space="preserve"> жилищно-коммунальными  услугами населения Веселовского сельского поселения» за 2017 год.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С учетом поставленных целей и задач деятельность Администрации Веселовского сельского поселения в 2017 году была направлена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обеспечение  нормативного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качества жилищно-коммунальных услуг и нормативной надежности систем коммунальной инфраструктуры, повышение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и  систем коммунальной инфраструктуры и жилищного фонда, оптимизации затрат на производство коммунальных ресурсов и затрат по  эксплуатации  жилищного фонда поселения.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мероприятий, целевых показателей (индикаторов) и основных ожидаемых конечных результатов  муниципальной             программы  в 2017 году представлен в муниципальной программе «Обеспечение  качественными жилищно-коммунальными  услугами населения Веселовского сельского поселения» (далее по тексту – Программа), утвержденной постановлением Администрации Веселовского сельского поселения от 29.10.2013 № 257 «Об утверждении муниципальной программы Веселовского сельского поселения «Обеспечение  качественными жилищно-коммунальными  услугами населения Веселовского сельского поселения».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1. Конкретные результаты реализации муниципальной программы «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Обеспечение  качественными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жилищно-коммунальными  услугами населения Веселовского сельского поселения», достигнутые за 2017 год.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Муниципальная программа «Обеспечение качественными жилищно-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коммунальными  услугами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населения Веселовского сельского поселения» реализована путем выполнения программных мероприятий, сгруппированных по направлениям в 2 подпрограммы: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1. Развитие жилищного хозяйства в Веселовском сельском поселении;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2. Создание условий для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обеспечения  качественными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коммунальными услугами населения Веселовского сельского поселения.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Реализация муниципальной программы в отчетном году позволила достигнуть запланированной цели муниципальной программы – </w:t>
      </w:r>
      <w:r w:rsidRPr="00EF477D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качества и надежности предоставления жилищно-коммунальных услуг населению.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Для достижения данной цели муниципальной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программы  в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2017 году  обеспечено выполнение следующих мероприятий: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1.1.Информирование населения по вопросам управления многоквартирными домами и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в жилищной сфере.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рамках  реализации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данного мероприятия, в целях приведения технического состояния многоквартирных домов в соответствие с нормативными требованиями проводились собрания с собственниками  с целью разъяснения нормативно-правовых актов.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1.2. Имущественный взнос «Ростовскому областному фонду содействия капитальному ремонту».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целях  осуществления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оплаты расходов  по капитальному ремонту общего имущества  многоквартирных домов  в части находящихся в собственности муниципального образования «Веселовское сельское поселение» жилых  и нежилых помещений, заключено соглашение  Администрации  от 12.11.2014 № 75-МО с НКО «Ростовский областной фонд содействия капитальному ремонту». Имущественный взнос по                  капитальному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ремонту  произведен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в полном объеме.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1.3. Расходы на использование программного обеспечения «Информационно-аналитической базы данных ЖКХ Ростовской области» выполнено в полном объеме.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2.1. Техническое обслуживание газовых сетей – расходы составили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Для достижения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цели  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решения задач муниципальной программы  в отчетном периоде в подпрограмме 1 было предусмотрено 4 основных мероприятия. По подпрограмме 2 предусмотрено 1 основное мероприятие.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мероприятий  подпрограмм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 осуществлялась  в соответствии с планом  реализации муниципальной программы на 2017 год, утвержденной распоряжением Администрации Веселовского сельского поселения от 30.12.2016 № 176.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По основным мероприятиям подпрограммы 1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все  выполнены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в полном объеме и в установленный срок.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По основным мероприятиям подпрограммы 2 реализовано 1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мероприятие  по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содержанию газопроводов.                  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выполнения основных мероприятий муниципальной программы приведены в таблице 2 к настоящему отчету.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3. Результаты реализации мер муниципального и правового регулирования.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Результаты использования бюджетных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ассигнований  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внебюджетных средств  на реализацию  мероприятий муниципальной программы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Объем расходов, предусмотренных муниципальной программой               на 2017 год составляет – </w:t>
      </w:r>
      <w:r w:rsidR="00215280">
        <w:rPr>
          <w:rFonts w:ascii="Times New Roman" w:eastAsia="Calibri" w:hAnsi="Times New Roman" w:cs="Times New Roman"/>
          <w:sz w:val="28"/>
          <w:szCs w:val="28"/>
        </w:rPr>
        <w:t>101,7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,  из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них: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федерального бюджета –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 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поселения - </w:t>
      </w:r>
      <w:r w:rsidR="002152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280">
        <w:rPr>
          <w:rFonts w:ascii="Times New Roman" w:eastAsia="Calibri" w:hAnsi="Times New Roman" w:cs="Times New Roman"/>
          <w:sz w:val="28"/>
          <w:szCs w:val="28"/>
        </w:rPr>
        <w:t xml:space="preserve">101,7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Фактические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расходы  составили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–       </w:t>
      </w:r>
      <w:r w:rsidR="00215280">
        <w:rPr>
          <w:rFonts w:ascii="Times New Roman" w:eastAsia="Calibri" w:hAnsi="Times New Roman" w:cs="Times New Roman"/>
          <w:sz w:val="28"/>
          <w:szCs w:val="28"/>
        </w:rPr>
        <w:t>101,7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- за счет средств федерального бюджета – 0,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0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поселения – </w:t>
      </w:r>
      <w:r w:rsidR="00215280">
        <w:rPr>
          <w:rFonts w:ascii="Times New Roman" w:eastAsia="Calibri" w:hAnsi="Times New Roman" w:cs="Times New Roman"/>
          <w:sz w:val="28"/>
          <w:szCs w:val="28"/>
        </w:rPr>
        <w:t xml:space="preserve">  101,7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Объем расходов, предусмотренных подпрограммой 1 «Развитие                   жилищного хозяйства в Веселовском сельском поселении» на 2017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год  составляет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15280">
        <w:rPr>
          <w:rFonts w:ascii="Times New Roman" w:eastAsia="Calibri" w:hAnsi="Times New Roman" w:cs="Times New Roman"/>
          <w:sz w:val="28"/>
          <w:szCs w:val="28"/>
        </w:rPr>
        <w:t>43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- за счет средств федерального бюджета – 0,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0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 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  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поселения –   </w:t>
      </w:r>
      <w:r w:rsidR="00215280">
        <w:rPr>
          <w:rFonts w:ascii="Times New Roman" w:eastAsia="Calibri" w:hAnsi="Times New Roman" w:cs="Times New Roman"/>
          <w:sz w:val="28"/>
          <w:szCs w:val="28"/>
        </w:rPr>
        <w:t>43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Фактические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расходы  составили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–          </w:t>
      </w:r>
      <w:r w:rsidR="00215280">
        <w:rPr>
          <w:rFonts w:ascii="Times New Roman" w:eastAsia="Calibri" w:hAnsi="Times New Roman" w:cs="Times New Roman"/>
          <w:sz w:val="28"/>
          <w:szCs w:val="28"/>
        </w:rPr>
        <w:t>43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- за счет средств федерального бюджета – 0,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0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поселения –   </w:t>
      </w:r>
      <w:r w:rsidR="00215280">
        <w:rPr>
          <w:rFonts w:ascii="Times New Roman" w:eastAsia="Calibri" w:hAnsi="Times New Roman" w:cs="Times New Roman"/>
          <w:sz w:val="28"/>
          <w:szCs w:val="28"/>
        </w:rPr>
        <w:t>43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внебюджетных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средств  -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Объем расходов, предусмотренных подпрограммой 2 «Создание условий для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обеспечения  качественными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коммунальными услугами населения Веселовского сельского поселения» на 2017 год  составляет – </w:t>
      </w:r>
      <w:r w:rsidR="00215280">
        <w:rPr>
          <w:rFonts w:ascii="Times New Roman" w:eastAsia="Calibri" w:hAnsi="Times New Roman" w:cs="Times New Roman"/>
          <w:sz w:val="28"/>
          <w:szCs w:val="28"/>
        </w:rPr>
        <w:t>58,7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lastRenderedPageBreak/>
        <w:t>- за счет средств федерального бюджета – 0,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0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областного бюджета –     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0,0тыс.рублей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 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района –             200,0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,  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поселения – </w:t>
      </w:r>
      <w:r w:rsidR="00215280">
        <w:rPr>
          <w:rFonts w:ascii="Times New Roman" w:eastAsia="Calibri" w:hAnsi="Times New Roman" w:cs="Times New Roman"/>
          <w:sz w:val="28"/>
          <w:szCs w:val="28"/>
        </w:rPr>
        <w:t>58,7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внебюджетных средств – 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Фактические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расходы  составили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–      </w:t>
      </w:r>
      <w:r w:rsidR="00215280">
        <w:rPr>
          <w:rFonts w:ascii="Times New Roman" w:eastAsia="Calibri" w:hAnsi="Times New Roman" w:cs="Times New Roman"/>
          <w:sz w:val="28"/>
          <w:szCs w:val="28"/>
        </w:rPr>
        <w:t>58,7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- за счет средств федерального бюджета – 0,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0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областного бюджета –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бюджета района –            200,0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бюджетов поселений – </w:t>
      </w:r>
      <w:r w:rsidR="00215280">
        <w:rPr>
          <w:rFonts w:ascii="Times New Roman" w:eastAsia="Calibri" w:hAnsi="Times New Roman" w:cs="Times New Roman"/>
          <w:sz w:val="28"/>
          <w:szCs w:val="28"/>
        </w:rPr>
        <w:t>58,7</w:t>
      </w: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- за счет внебюджетных средств –                0,0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Сведения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за 2017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год  приведены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в таблице 5 к настоящему отчету.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5. Сведения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о  достижении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значений показателей (индикаторов)             муниципальной программы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Результативность  реализации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определяется достижением плановых значений показателей (индикаторов).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приведены в таблице 1 к настоящей программе.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6. Информация о внесенных ответственным исполнителем изменениях в муниципальную программу.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В связи с необходимостью уточнения ассигнований муниципальной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программы  в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отчетном периоде в постановление Администрации Веселовского сельского поселения  от 29.10.2013 № 257 вносились следующие изменения: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- постановление администрации  Веселовского сельского поселения от 27.12.2017 № 208 «О внесении изменений в муниципальную программу Веселовского сельского поселения </w:t>
      </w:r>
      <w:r w:rsidRPr="00EF47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качественными жилищно- коммунальными услугами населения Веселовского сельского поселения», утвержденной постановлением Администрации Веселовского сельского поселения от 29.10.2013 № 257 «Об утверждении муниципальной программы Веселовского сельского поселения «Обеспечение качественными жилищно- коммунальными услугами населения Веселовского сельского поселения»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Предложения по дальнейшей реализации муниципальной программы. Оценка эффективности реализации программы.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Перераспределения средств    по основным мероприятиям муниципальной программы не осуществлялось.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1) степень достижения целей и решения задач подпрограмм и муниципальной программы в целом;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2) степень реализации основных мероприятий (достижения ожидаемых непосредственных результатов их реализации).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3) степень соответствия запланированному уровню затрат и эффективности использования средств бюджета поселения.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1. Критерий «Степень достижения целей и решения задач подпрограмм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и  муниципальной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программы в целом» базируется на анализе целевых показателей, приведенных в приложении № 2 к муниципальной программе и рассчитывается по формуле по каждому показателю: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Фi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Ci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-------- ,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Сi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- степень достижения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i - показателя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муниципальной  программы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(процентов);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Фi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- фактическое значение показателя;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- установленное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муниципальной  программой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целевое значение показателя.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Сi</w:t>
      </w:r>
      <w:proofErr w:type="spell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Расчет результативности муниципальной программы приведен                    в таблице.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EF477D" w:rsidRPr="00EF477D" w:rsidTr="00EF477D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показателя программы (%)</w:t>
            </w: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EF477D" w:rsidRPr="00EF477D" w:rsidTr="00EF477D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F477D" w:rsidRPr="00EF477D" w:rsidTr="00EF477D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  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«Обеспечение качественными жилищно-коммунальными услугами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населения Веселовского сельского поселения»</w:t>
            </w:r>
          </w:p>
        </w:tc>
      </w:tr>
      <w:tr w:rsidR="00EF477D" w:rsidRPr="00EF477D" w:rsidTr="00EF477D">
        <w:trPr>
          <w:trHeight w:val="5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«Обеспечение качественными жилищно-коммунальными услугами населения»</w:t>
            </w:r>
          </w:p>
        </w:tc>
      </w:tr>
      <w:tr w:rsidR="00EF477D" w:rsidRPr="00EF477D" w:rsidTr="00EF477D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42,15/38,9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1,08</w:t>
            </w:r>
          </w:p>
        </w:tc>
      </w:tr>
      <w:tr w:rsidR="00EF477D" w:rsidRPr="00EF477D" w:rsidTr="00EF477D">
        <w:trPr>
          <w:trHeight w:val="31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«Создание условий для обеспечения качественными коммунальными </w:t>
            </w: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услугами  населения</w:t>
            </w:r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Веселовского сельского поселения»</w:t>
            </w:r>
          </w:p>
        </w:tc>
      </w:tr>
      <w:tr w:rsidR="00EF477D" w:rsidRPr="00EF477D" w:rsidTr="00EF477D">
        <w:trPr>
          <w:trHeight w:val="12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F477D" w:rsidRPr="00EF477D" w:rsidTr="00EF477D">
        <w:trPr>
          <w:trHeight w:val="6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Доля водопроводных сетей, нуждающихся в замене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48,3/48,1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F477D" w:rsidRPr="00EF477D" w:rsidTr="00EF477D">
        <w:trPr>
          <w:trHeight w:val="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5,4/5,3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1,01</w:t>
            </w:r>
          </w:p>
        </w:tc>
      </w:tr>
      <w:tr w:rsidR="00EF477D" w:rsidRPr="00EF477D" w:rsidTr="00EF477D">
        <w:trPr>
          <w:trHeight w:val="9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58,3/58,3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F477D" w:rsidRPr="00EF477D" w:rsidTr="00EF477D">
        <w:trPr>
          <w:trHeight w:val="14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газификации Веселовского сельского поселения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84/84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F477D" w:rsidRPr="00EF477D" w:rsidTr="00EF477D">
        <w:trPr>
          <w:trHeight w:val="4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6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322"/>
        </w:trPr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2. 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ΣСi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Р = ------------    х   100 %,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n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Р - результативность реализации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муниципальной  программы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(процентов);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n - количество показателей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муниципальной  программы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1+1+1+1+1+1,14= 6,09/6х100%=100%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Анализ оценки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степени  достижения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запланированных  результатов  муниципальной программы  показал высокую степень реализации  - 100%.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3. Критерий «Степень соответствия запланированному уровню затрат на реализацию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муниципальной  программы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и эффективности использования средств   бюджета поселения  производится по следующей формуле: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ФРi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П = ------------           х    100%,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ЗРi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П - полнота использования бюджетных средств;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ФР - фактические расходы  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бюджета  района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на реализацию муниципальной  программы в соответствующем периоде;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ЗР - запланированные  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бюджетом  поселения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расходы на реализацию муниципальной программы в соответствующем периоде.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Следовательно, степень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соответствия  фактических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затрат бюджета района на реализацию муниципальной программы оценивается как удовлетворительная.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1324,5/1324,5х100% = 100%.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составляет 100%,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следовательно  степень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соответствия  фактических затрат  бюджета поселения на реализацию муниципальной программы  оценивается как удовлетворительная.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4. Расчет эффективности использования средств  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бюджета  поселения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программы производится по следующей формуле: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П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Э = ------------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    Р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Э - эффективность использования средств   бюджета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района ;</w:t>
      </w:r>
      <w:proofErr w:type="gram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Р - показатель результативности реализации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муниципальной  программы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100/100 = 1,0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Эффективность использования средств бюджета района оценивается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как  соответствующая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запланированному.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Для достижения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ожидаемых  результатов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муниципальной  программы «Обеспечение  качественными жилищно-коммунальными  услугами населения Веселовского сельского поселения»     необходима ее дальнейшая реализация.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Распоряжением  Администрации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Веселовского сельского поселения  от 15.12.2017 № 172 утвержден план реализации муниципальной программы  на 2018 год, в соответствии с которым будут реализованы основные мероприятия.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Начальник сектора                                       </w:t>
      </w:r>
      <w:proofErr w:type="spellStart"/>
      <w:r w:rsidRPr="00EF477D">
        <w:rPr>
          <w:rFonts w:ascii="Times New Roman" w:eastAsia="Calibri" w:hAnsi="Times New Roman" w:cs="Times New Roman"/>
          <w:sz w:val="28"/>
          <w:szCs w:val="28"/>
        </w:rPr>
        <w:t>В.И.Вертепа</w:t>
      </w:r>
      <w:proofErr w:type="spellEnd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F477D" w:rsidRPr="00EF477D" w:rsidRDefault="00EF477D" w:rsidP="00EF477D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  <w:sectPr w:rsidR="00EF477D" w:rsidRPr="00EF477D">
          <w:pgSz w:w="11905" w:h="16838"/>
          <w:pgMar w:top="567" w:right="567" w:bottom="567" w:left="2268" w:header="283" w:footer="283" w:gutter="0"/>
          <w:cols w:space="720"/>
        </w:sect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Par1422"/>
      <w:bookmarkEnd w:id="0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984"/>
        <w:gridCol w:w="3630"/>
        <w:gridCol w:w="32"/>
        <w:gridCol w:w="16"/>
      </w:tblGrid>
      <w:tr w:rsidR="00EF477D" w:rsidRPr="00EF477D" w:rsidTr="00EF477D">
        <w:trPr>
          <w:gridAfter w:val="2"/>
          <w:wAfter w:w="48" w:type="dxa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  </w:t>
            </w: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(</w:t>
            </w:r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индикатор)  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муниципальной </w:t>
            </w: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программы,   </w:t>
            </w:r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значений показателя  </w:t>
            </w: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(</w:t>
            </w:r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индикатора) на конец 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EF477D" w:rsidRPr="00EF477D" w:rsidTr="00EF477D">
        <w:trPr>
          <w:gridAfter w:val="1"/>
          <w:wAfter w:w="16" w:type="dxa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EF477D" w:rsidRPr="00EF477D" w:rsidTr="00EF477D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F477D" w:rsidRPr="00EF477D" w:rsidTr="00EF477D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«Обеспечение качественными жилищно-коммунальными услугами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населения Веселовского сельского поселения»</w:t>
            </w:r>
          </w:p>
        </w:tc>
      </w:tr>
      <w:tr w:rsidR="00EF477D" w:rsidRPr="00EF477D" w:rsidTr="00EF477D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«Обеспечение качественными жилищно-коммунальными услугами населения»</w:t>
            </w: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«Создание условий для обеспечения качественными коммунальными </w:t>
            </w: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услугами  населения</w:t>
            </w:r>
            <w:proofErr w:type="gramEnd"/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Веселовского сельского поселения»</w:t>
            </w: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Доля водопроводных сетей, нуждающихся в замене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фактически освещенных улиц в общей протяженности улиц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населенных пунктов Веселовского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Уровень  газификации</w:t>
            </w:r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Веселовского сельского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Par1462"/>
      <w:bookmarkEnd w:id="1"/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lastRenderedPageBreak/>
        <w:t>Таблица 2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Par1520"/>
      <w:bookmarkEnd w:id="2"/>
      <w:r w:rsidRPr="00EF477D"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3"/>
        <w:gridCol w:w="1985"/>
        <w:gridCol w:w="1417"/>
        <w:gridCol w:w="1417"/>
        <w:gridCol w:w="1526"/>
        <w:gridCol w:w="1617"/>
        <w:gridCol w:w="1842"/>
        <w:gridCol w:w="1673"/>
        <w:gridCol w:w="1134"/>
      </w:tblGrid>
      <w:tr w:rsidR="00EF477D" w:rsidRPr="00EF477D" w:rsidTr="00EF477D">
        <w:trPr>
          <w:trHeight w:val="9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Плановый срок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EF477D" w:rsidRPr="00EF477D" w:rsidTr="00EF47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984"/>
        <w:gridCol w:w="1589"/>
        <w:gridCol w:w="1560"/>
        <w:gridCol w:w="1559"/>
        <w:gridCol w:w="1559"/>
        <w:gridCol w:w="1559"/>
        <w:gridCol w:w="1673"/>
        <w:gridCol w:w="1134"/>
      </w:tblGrid>
      <w:tr w:rsidR="00EF477D" w:rsidRPr="00EF477D" w:rsidTr="00EF477D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F477D" w:rsidRPr="00EF477D" w:rsidTr="00EF477D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  «</w:t>
            </w:r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жилищного хозяйства в Веселовском сельском поселении»</w:t>
            </w:r>
          </w:p>
        </w:tc>
      </w:tr>
      <w:tr w:rsidR="00EF477D" w:rsidRPr="00EF477D" w:rsidTr="00EF47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ности</w:t>
            </w:r>
            <w:proofErr w:type="spell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жилищной сфере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Начальник сектора </w:t>
            </w:r>
            <w:proofErr w:type="spellStart"/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земельных и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имущественных отношений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собраний собственников жилых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помещений в МЖД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Проведены собрания с собственниками жилых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помещений в МЖД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Уплата взносов на капитальный ремонт общего имущества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Включить в расходы бюджета поселения при наличии договора с ИБ ЖКХ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Оплачено 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использование </w:t>
            </w: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програмного</w:t>
            </w:r>
            <w:proofErr w:type="spell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обеспечения «Информационно-аналитическая база данных жилищно-коммунального хозяйства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Начальник сектора </w:t>
            </w:r>
            <w:proofErr w:type="spellStart"/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Включить в расходы бюджета поселения при наличии договора с ИБ ЖКХ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Согласно договора оплачено 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ремонт многоквартирных жилых домов, находящихся </w:t>
            </w: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вмуниципальной</w:t>
            </w:r>
            <w:proofErr w:type="spell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собственности Веселовского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Работы не проводились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«Создание условий для обеспечения качественными коммунальными услугами населения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Веселовского сельского поселения»</w:t>
            </w:r>
          </w:p>
        </w:tc>
      </w:tr>
      <w:tr w:rsidR="00EF477D" w:rsidRPr="00EF477D" w:rsidTr="00EF47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и техническое обслуживание газовых сетей, находящихся в муниципальной </w:t>
            </w: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собственности.включая</w:t>
            </w:r>
            <w:proofErr w:type="spell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разработку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проектно-сметной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Начальник сектора </w:t>
            </w:r>
            <w:proofErr w:type="spellStart"/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Заключен договор на техническое обслуживание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Оплачено 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bookmarkStart w:id="3" w:name="Par1643"/>
      <w:bookmarkEnd w:id="3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Сведения 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«Обеспечение качественными жилищно-коммунальными услугами населения Веселовского сельского поселения </w:t>
      </w:r>
      <w:proofErr w:type="gramStart"/>
      <w:r w:rsidRPr="00EF477D">
        <w:rPr>
          <w:rFonts w:ascii="Times New Roman" w:eastAsia="Calibri" w:hAnsi="Times New Roman" w:cs="Times New Roman"/>
          <w:sz w:val="28"/>
          <w:szCs w:val="28"/>
        </w:rPr>
        <w:t>за  2017</w:t>
      </w:r>
      <w:proofErr w:type="gramEnd"/>
      <w:r w:rsidRPr="00EF477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7049"/>
        <w:gridCol w:w="2664"/>
        <w:gridCol w:w="1971"/>
        <w:gridCol w:w="2402"/>
      </w:tblGrid>
      <w:tr w:rsidR="00EF477D" w:rsidRPr="00EF477D" w:rsidTr="00EF477D">
        <w:trPr>
          <w:trHeight w:val="176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муниципальной</w:t>
            </w:r>
            <w:proofErr w:type="gram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 финансирования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 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расходов, предусмотренных муниципально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й программой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Фактические </w:t>
            </w: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расходы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(тыс. руб.) </w:t>
            </w: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6887"/>
        <w:gridCol w:w="2665"/>
        <w:gridCol w:w="1972"/>
        <w:gridCol w:w="2403"/>
      </w:tblGrid>
      <w:tr w:rsidR="00EF477D" w:rsidRPr="00EF477D" w:rsidTr="00EF477D">
        <w:trPr>
          <w:trHeight w:val="144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F477D" w:rsidRPr="00EF477D" w:rsidTr="00EF477D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    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 Веселовского сельского поселения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</w:t>
            </w:r>
          </w:p>
        </w:tc>
      </w:tr>
      <w:tr w:rsidR="00EF477D" w:rsidRPr="00EF477D" w:rsidTr="00EF477D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8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1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101,7</w:t>
            </w:r>
          </w:p>
        </w:tc>
      </w:tr>
      <w:tr w:rsidR="00EF477D" w:rsidRPr="00EF477D" w:rsidTr="00EF477D">
        <w:trPr>
          <w:trHeight w:val="40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жилищного хозяйства в Веселовском сельском поселении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F477D" w:rsidRPr="00EF477D" w:rsidTr="00EF477D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6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3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F477D" w:rsidRPr="00EF477D" w:rsidTr="00EF477D">
        <w:trPr>
          <w:trHeight w:val="3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2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жилищной сфере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9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9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0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6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9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4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1. 2.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</w:tr>
      <w:tr w:rsidR="00EF477D" w:rsidRPr="00EF477D" w:rsidTr="00EF477D">
        <w:trPr>
          <w:trHeight w:val="406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101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1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6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</w:tr>
      <w:tr w:rsidR="00EF477D" w:rsidRPr="00EF477D" w:rsidTr="00EF477D">
        <w:trPr>
          <w:trHeight w:val="37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31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1.3.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использование </w:t>
            </w:r>
            <w:proofErr w:type="spellStart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програмного</w:t>
            </w:r>
            <w:proofErr w:type="spellEnd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215280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280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215280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280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EF477D" w:rsidRPr="00EF477D" w:rsidTr="00EF477D">
        <w:trPr>
          <w:trHeight w:val="25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46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3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EF477D" w:rsidRPr="00EF477D" w:rsidRDefault="00EF477D" w:rsidP="00215280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280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EF477D" w:rsidRPr="00EF477D" w:rsidTr="00EF477D">
        <w:trPr>
          <w:trHeight w:val="25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215280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280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43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231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1.4.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5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6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19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16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7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4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качественными коммунальными услугами населения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58,7</w:t>
            </w:r>
          </w:p>
        </w:tc>
      </w:tr>
      <w:tr w:rsidR="00EF477D" w:rsidRPr="00EF477D" w:rsidTr="00EF477D">
        <w:trPr>
          <w:trHeight w:val="406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06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1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1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58,7</w:t>
            </w:r>
          </w:p>
        </w:tc>
      </w:tr>
      <w:tr w:rsidR="00EF477D" w:rsidRPr="00EF477D" w:rsidTr="00EF477D">
        <w:trPr>
          <w:trHeight w:val="45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21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2.1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и техническое обслуживание газовых сетей, находящихся в муниципальной собственности, включая разработку проектно-сметной документации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39,7</w:t>
            </w:r>
          </w:p>
        </w:tc>
      </w:tr>
      <w:tr w:rsidR="00EF477D" w:rsidRPr="00EF477D" w:rsidTr="00EF477D">
        <w:trPr>
          <w:trHeight w:val="27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7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1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8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39,7</w:t>
            </w:r>
          </w:p>
        </w:tc>
      </w:tr>
      <w:tr w:rsidR="00EF477D" w:rsidRPr="00EF477D" w:rsidTr="00EF477D">
        <w:trPr>
          <w:trHeight w:val="34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2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215280" w:rsidP="00EF477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CC725B" w:rsidRDefault="00215280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Расходы на</w:t>
            </w:r>
            <w:r w:rsidR="00CC725B" w:rsidRPr="00CC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проектных и изыскательских работ по реконструкции котельной по адресу </w:t>
            </w:r>
            <w:r w:rsidR="00CC725B" w:rsidRPr="00CC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ул. Октябрьская № </w:t>
            </w:r>
            <w:proofErr w:type="gramStart"/>
            <w:r w:rsidR="00CC725B" w:rsidRPr="00CC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118</w:t>
            </w:r>
            <w:proofErr w:type="gramEnd"/>
            <w:r w:rsidR="00CC725B" w:rsidRPr="00CC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CC725B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CC725B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F477D" w:rsidRPr="00EF477D" w:rsidTr="00EF477D">
        <w:trPr>
          <w:trHeight w:val="41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CC72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CC725B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F477D" w:rsidRPr="00EF477D" w:rsidTr="00EF477D">
        <w:trPr>
          <w:trHeight w:val="41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0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2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CC725B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CC725B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F477D"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F477D" w:rsidRPr="00EF477D" w:rsidTr="00EF477D">
        <w:trPr>
          <w:trHeight w:val="36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89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1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6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1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1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16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7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0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2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7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7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77D" w:rsidRPr="00EF477D" w:rsidTr="00EF477D">
        <w:trPr>
          <w:trHeight w:val="15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0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CC725B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CC725B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9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9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4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16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7A729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7A7290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7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56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52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7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6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4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151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5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7D" w:rsidRPr="00EF477D" w:rsidRDefault="00EF477D" w:rsidP="00EF477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40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33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16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GoBack"/>
            <w:bookmarkEnd w:id="4"/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4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F477D" w:rsidRPr="00EF477D" w:rsidTr="00EF477D">
        <w:trPr>
          <w:trHeight w:val="24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7D" w:rsidRPr="00EF477D" w:rsidRDefault="00EF477D" w:rsidP="00EF477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7D" w:rsidRPr="00EF477D" w:rsidRDefault="00EF477D" w:rsidP="00EF477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77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77D" w:rsidRPr="00EF477D" w:rsidRDefault="00EF477D" w:rsidP="00EF477D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  <w:sectPr w:rsidR="00EF477D" w:rsidRPr="00EF477D">
          <w:pgSz w:w="16838" w:h="11905" w:orient="landscape"/>
          <w:pgMar w:top="2268" w:right="567" w:bottom="567" w:left="567" w:header="283" w:footer="283" w:gutter="0"/>
          <w:cols w:space="720"/>
        </w:sectPr>
      </w:pPr>
    </w:p>
    <w:p w:rsidR="00010BF0" w:rsidRDefault="00010BF0"/>
    <w:sectPr w:rsidR="0001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A9"/>
    <w:rsid w:val="00010BF0"/>
    <w:rsid w:val="00215280"/>
    <w:rsid w:val="007A7290"/>
    <w:rsid w:val="00B655A9"/>
    <w:rsid w:val="00CC725B"/>
    <w:rsid w:val="00E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E4E8-6446-4C2A-89B1-C735643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477D"/>
  </w:style>
  <w:style w:type="paragraph" w:styleId="a3">
    <w:name w:val="Balloon Text"/>
    <w:basedOn w:val="a"/>
    <w:link w:val="a4"/>
    <w:uiPriority w:val="99"/>
    <w:semiHidden/>
    <w:unhideWhenUsed/>
    <w:rsid w:val="00EF477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4</cp:revision>
  <dcterms:created xsi:type="dcterms:W3CDTF">2018-02-26T11:26:00Z</dcterms:created>
  <dcterms:modified xsi:type="dcterms:W3CDTF">2018-06-13T12:35:00Z</dcterms:modified>
</cp:coreProperties>
</file>