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>Весёловский район</w:t>
      </w: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 xml:space="preserve">          Собрание депутатов Весёловского сельского поселения</w:t>
      </w: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 № проект</w:t>
      </w: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>об организации похоронного дела</w:t>
      </w: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территорииВесёловского сельского </w:t>
      </w: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b/>
          <w:sz w:val="28"/>
          <w:szCs w:val="28"/>
        </w:rPr>
      </w:pPr>
    </w:p>
    <w:p w:rsidR="00650D19" w:rsidRDefault="00650D19" w:rsidP="00E930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650D19" w:rsidRDefault="00650D19" w:rsidP="00E930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                   ноябрь  2017 года                                                                         </w:t>
      </w: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0D1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 №  131-ФЗ 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Санитарными правилами и нормами «Гигиенические требования к размещению, устройству и содержанию кладбищ, зданий и сооружений похоронного назначения СанПиН 2.1.2882-11, утвержденными Главным государственным санитарным врачом Российской Федерации 28.06.2011г., руководствуясь Уставом муниципального образования «Веселовское сельское поселение»,</w:t>
      </w: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Собрание депутатов Веселовского сельского поселения</w:t>
      </w: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РЕШАЕТ:</w:t>
      </w:r>
    </w:p>
    <w:p w:rsidR="00650D19" w:rsidRDefault="00650D19" w:rsidP="00E9309F">
      <w:pPr>
        <w:tabs>
          <w:tab w:val="left" w:pos="2680"/>
        </w:tabs>
        <w:rPr>
          <w:sz w:val="28"/>
          <w:szCs w:val="28"/>
        </w:rPr>
      </w:pPr>
    </w:p>
    <w:p w:rsidR="00650D19" w:rsidRDefault="00650D19" w:rsidP="00411BA6">
      <w:pPr>
        <w:rPr>
          <w:sz w:val="28"/>
          <w:szCs w:val="28"/>
        </w:rPr>
      </w:pPr>
      <w:r>
        <w:rPr>
          <w:sz w:val="28"/>
          <w:szCs w:val="28"/>
        </w:rPr>
        <w:t>1. Утвердить Положение об организации похоронного дела на территории Весёловского сельского поселения согласно приложению.</w:t>
      </w: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>Глава Веселовского</w:t>
      </w: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А.Н.Ищенко</w:t>
      </w: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>поселок Веселый</w:t>
      </w:r>
    </w:p>
    <w:p w:rsidR="00650D19" w:rsidRDefault="00650D19" w:rsidP="00E9309F">
      <w:pPr>
        <w:rPr>
          <w:sz w:val="28"/>
          <w:szCs w:val="28"/>
        </w:rPr>
      </w:pPr>
      <w:r>
        <w:rPr>
          <w:sz w:val="28"/>
          <w:szCs w:val="28"/>
        </w:rPr>
        <w:t xml:space="preserve">ноябрь  2017 года №    </w:t>
      </w:r>
    </w:p>
    <w:p w:rsidR="00650D19" w:rsidRDefault="00650D19" w:rsidP="00E9309F"/>
    <w:p w:rsidR="00650D19" w:rsidRPr="00C40306" w:rsidRDefault="00650D19" w:rsidP="00C40306">
      <w:pPr>
        <w:widowControl/>
        <w:autoSpaceDE/>
        <w:autoSpaceDN/>
        <w:adjustRightInd/>
        <w:ind w:right="-1"/>
        <w:jc w:val="center"/>
        <w:rPr>
          <w:sz w:val="28"/>
          <w:szCs w:val="28"/>
        </w:rPr>
      </w:pPr>
      <w:r w:rsidRPr="00C40306">
        <w:rPr>
          <w:sz w:val="28"/>
          <w:szCs w:val="28"/>
        </w:rPr>
        <w:t xml:space="preserve">                                      ПРИЛОЖЕНИЕ </w:t>
      </w:r>
    </w:p>
    <w:p w:rsidR="00650D19" w:rsidRPr="00C40306" w:rsidRDefault="00650D19" w:rsidP="00C40306">
      <w:pPr>
        <w:widowControl/>
        <w:autoSpaceDE/>
        <w:autoSpaceDN/>
        <w:adjustRightInd/>
        <w:ind w:right="-1"/>
        <w:jc w:val="center"/>
        <w:rPr>
          <w:sz w:val="28"/>
          <w:szCs w:val="28"/>
        </w:rPr>
      </w:pPr>
      <w:r w:rsidRPr="00C40306">
        <w:rPr>
          <w:sz w:val="28"/>
          <w:szCs w:val="28"/>
        </w:rPr>
        <w:t xml:space="preserve">                                           к проекту решения                                                                             </w:t>
      </w:r>
    </w:p>
    <w:p w:rsidR="00650D19" w:rsidRPr="00C40306" w:rsidRDefault="00650D19" w:rsidP="00C40306">
      <w:pPr>
        <w:widowControl/>
        <w:autoSpaceDE/>
        <w:autoSpaceDN/>
        <w:adjustRightInd/>
        <w:ind w:right="-1"/>
        <w:jc w:val="center"/>
        <w:rPr>
          <w:sz w:val="28"/>
          <w:szCs w:val="28"/>
        </w:rPr>
      </w:pPr>
      <w:r w:rsidRPr="00C40306">
        <w:rPr>
          <w:sz w:val="28"/>
          <w:szCs w:val="28"/>
        </w:rPr>
        <w:t xml:space="preserve">                                                                      Собрания депутатов Веселовского </w:t>
      </w:r>
    </w:p>
    <w:p w:rsidR="00650D19" w:rsidRPr="00C40306" w:rsidRDefault="00650D19" w:rsidP="00C40306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C40306">
        <w:rPr>
          <w:sz w:val="28"/>
          <w:szCs w:val="28"/>
        </w:rPr>
        <w:t xml:space="preserve">сельского поселения  </w:t>
      </w:r>
    </w:p>
    <w:p w:rsidR="00650D19" w:rsidRPr="00C40306" w:rsidRDefault="00650D19" w:rsidP="00C40306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C40306">
        <w:rPr>
          <w:sz w:val="28"/>
          <w:szCs w:val="28"/>
        </w:rPr>
        <w:t xml:space="preserve">                                                                          № от .11.2017</w:t>
      </w:r>
    </w:p>
    <w:p w:rsidR="00650D19" w:rsidRPr="00C40306" w:rsidRDefault="00650D19" w:rsidP="00C40306">
      <w:pPr>
        <w:widowControl/>
        <w:autoSpaceDE/>
        <w:autoSpaceDN/>
        <w:adjustRightInd/>
        <w:spacing w:line="240" w:lineRule="exact"/>
        <w:ind w:right="-1"/>
        <w:jc w:val="both"/>
        <w:rPr>
          <w:sz w:val="28"/>
          <w:szCs w:val="28"/>
        </w:rPr>
      </w:pPr>
    </w:p>
    <w:p w:rsidR="00650D19" w:rsidRPr="00C40306" w:rsidRDefault="00650D19" w:rsidP="00C4030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40306">
        <w:rPr>
          <w:b/>
          <w:sz w:val="28"/>
          <w:szCs w:val="28"/>
        </w:rPr>
        <w:t>ПОЛОЖЕНИЕ</w:t>
      </w:r>
    </w:p>
    <w:p w:rsidR="00650D19" w:rsidRPr="00C40306" w:rsidRDefault="00650D19" w:rsidP="00C4030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40306">
        <w:rPr>
          <w:b/>
          <w:sz w:val="28"/>
          <w:szCs w:val="28"/>
        </w:rPr>
        <w:t xml:space="preserve">об организации похоронного дела </w:t>
      </w:r>
    </w:p>
    <w:p w:rsidR="00650D19" w:rsidRPr="00C40306" w:rsidRDefault="00650D19" w:rsidP="00C4030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40306">
        <w:rPr>
          <w:b/>
          <w:sz w:val="28"/>
          <w:szCs w:val="28"/>
        </w:rPr>
        <w:t>на территории Веселовского сельского поселения</w:t>
      </w:r>
    </w:p>
    <w:p w:rsidR="00650D19" w:rsidRPr="00C40306" w:rsidRDefault="00650D19" w:rsidP="00C40306">
      <w:pPr>
        <w:widowControl/>
        <w:autoSpaceDE/>
        <w:autoSpaceDN/>
        <w:adjustRightInd/>
        <w:spacing w:line="240" w:lineRule="exact"/>
        <w:ind w:right="-1"/>
        <w:jc w:val="both"/>
        <w:rPr>
          <w:b/>
          <w:sz w:val="40"/>
          <w:szCs w:val="32"/>
        </w:rPr>
      </w:pP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 ОБЩИЕ ПОЛОЖЕНИЯ</w:t>
      </w:r>
    </w:p>
    <w:p w:rsidR="00650D19" w:rsidRPr="00C40306" w:rsidRDefault="00650D19" w:rsidP="00C40306">
      <w:pPr>
        <w:ind w:firstLine="720"/>
        <w:jc w:val="both"/>
        <w:rPr>
          <w:sz w:val="28"/>
          <w:szCs w:val="28"/>
        </w:rPr>
      </w:pP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1.1. Положение об организации похоронного дела на территории Веселовского сельского поселения (далее - Положение) определяет систему организации похоронного дела на территории Веселовского сельского поселения,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N 8-ФЗ "</w:t>
      </w:r>
      <w:hyperlink r:id="rId4" w:history="1">
        <w:r w:rsidRPr="0053681B">
          <w:rPr>
            <w:color w:val="0000FF"/>
            <w:sz w:val="28"/>
            <w:szCs w:val="28"/>
          </w:rPr>
          <w:t>О погребении</w:t>
        </w:r>
      </w:hyperlink>
      <w:r w:rsidRPr="00C40306">
        <w:rPr>
          <w:sz w:val="28"/>
          <w:szCs w:val="28"/>
        </w:rPr>
        <w:t xml:space="preserve"> и похоронном деле" и от 06.10.2003 N 131-ФЗ "</w:t>
      </w:r>
      <w:hyperlink r:id="rId5" w:history="1">
        <w:r w:rsidRPr="0053681B">
          <w:rPr>
            <w:color w:val="0000FF"/>
            <w:sz w:val="28"/>
            <w:szCs w:val="28"/>
          </w:rPr>
          <w:t>Об общих принципах</w:t>
        </w:r>
      </w:hyperlink>
      <w:r w:rsidRPr="00C40306">
        <w:rPr>
          <w:sz w:val="28"/>
          <w:szCs w:val="28"/>
        </w:rPr>
        <w:t>организации местного самоуправления в Российской Федерации".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1.2. Ритуальные, сопутствующие ритуальные услуги, а также услуги по погребению (в т.ч. в части гарантированного перечня) на территории Веселовского сельского могут оказывать специализированные службы, юридические лица и индивидуальные предприниматели, осуществляющие деятельность без образования юридического лица (далее - ритуальные организации), не имеющие статуса специализированной службы по вопросам похоронного дела.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1.3. Места захоронения (кладбища) на территории Веселовского сельского поселения находятся в ведении администрации Веселовского сельского поселения.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1.4. По признаку принадлежности места захоронения являются муниципальными кладбищами, по обычаям - общественными кладбищами.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 xml:space="preserve">1.5. На кладбищах осуществляется погребение умерших граждан, постоянно проживавших на территории Веселовского сельского поселения (с учетом их волеизъявления), или иных лиц, при соблюдении требований, предусмотренных </w:t>
      </w:r>
      <w:hyperlink r:id="rId6" w:anchor="P87" w:history="1">
        <w:r w:rsidRPr="0053681B">
          <w:rPr>
            <w:color w:val="0000FF"/>
            <w:sz w:val="28"/>
            <w:szCs w:val="28"/>
          </w:rPr>
          <w:t>разделом 3</w:t>
        </w:r>
      </w:hyperlink>
      <w:r w:rsidRPr="00C40306">
        <w:rPr>
          <w:sz w:val="28"/>
          <w:szCs w:val="28"/>
        </w:rPr>
        <w:t xml:space="preserve"> настоящего Положения.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1.6. Погребение на общественных кладбищах может осуществляться с учетом вероисповедальных,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1.7. Администрация Веселовского сельского поселения осуществляет координацию деятельности юридических и физических лиц, оказывающих ритуальные услуги на территории Веселовского сельского поселения.</w:t>
      </w:r>
    </w:p>
    <w:p w:rsidR="00650D19" w:rsidRPr="0053681B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 xml:space="preserve">1.8. 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погребение умершего после установления органами внутренних дел его личности осуществляется ритуальной организацией в соответствии с существующим </w:t>
      </w:r>
      <w:hyperlink r:id="rId7" w:history="1">
        <w:r w:rsidRPr="0053681B">
          <w:rPr>
            <w:color w:val="0000FF"/>
            <w:sz w:val="28"/>
            <w:szCs w:val="28"/>
          </w:rPr>
          <w:t>законодательством.</w:t>
        </w:r>
      </w:hyperlink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1.9. Благоустройство и содержание кладбищ осуществляется из средств местного бюджета Веселовского сельского поселения и иных источников, не запрещенных законодательством Российской Федерации.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1.10. Контроль за благоустройством, поддержанием порядка, соблюдением санитарного состояния на кладбище осуществляется администрацией Веселовского сельского поселения.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 xml:space="preserve">Работы по содержанию кладбищ осуществляются на основании муниципальных контрактов на предоставление услуг по содержанию кладбищ, заключенного администрацией Веселовского сельского поселения в соответствии с Федеральным </w:t>
      </w:r>
      <w:hyperlink r:id="rId8" w:history="1">
        <w:r w:rsidRPr="0053681B">
          <w:rPr>
            <w:color w:val="0000FF"/>
            <w:sz w:val="28"/>
            <w:szCs w:val="28"/>
          </w:rPr>
          <w:t>законом</w:t>
        </w:r>
      </w:hyperlink>
      <w:r w:rsidRPr="00C40306">
        <w:rPr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1.11.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1.12.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650D19" w:rsidRPr="00C40306" w:rsidRDefault="00650D19" w:rsidP="00C40306">
      <w:pPr>
        <w:ind w:firstLine="720"/>
        <w:jc w:val="both"/>
        <w:rPr>
          <w:sz w:val="28"/>
          <w:szCs w:val="28"/>
        </w:rPr>
      </w:pP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2. ОСНОВНЫЕ ВОПРОСЫ ОРГАНИЗАЦИИ ПОХОРОННОГО ДЕЛА</w:t>
      </w:r>
    </w:p>
    <w:p w:rsidR="00650D19" w:rsidRPr="00C40306" w:rsidRDefault="00650D19" w:rsidP="00C40306">
      <w:pPr>
        <w:ind w:firstLine="720"/>
        <w:jc w:val="both"/>
        <w:rPr>
          <w:sz w:val="28"/>
          <w:szCs w:val="28"/>
        </w:rPr>
      </w:pP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2.2. Ритуальная служба (ритуальная организация по контракту) обязана обеспечить: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 xml:space="preserve">2.2.1. Оказание услуг по погребению на безвозмездной основе согласно установленному </w:t>
      </w:r>
      <w:hyperlink r:id="rId9" w:history="1">
        <w:r w:rsidRPr="0053681B">
          <w:rPr>
            <w:color w:val="0000FF"/>
            <w:sz w:val="28"/>
            <w:szCs w:val="28"/>
          </w:rPr>
          <w:t>Законом</w:t>
        </w:r>
      </w:hyperlink>
      <w:r w:rsidRPr="00C40306">
        <w:rPr>
          <w:sz w:val="28"/>
          <w:szCs w:val="28"/>
        </w:rPr>
        <w:t xml:space="preserve"> о погребении гарантированному перечню услуг по погребению.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ритуальной службе (ритуальной организации по контракту) в порядке, установленном действующим законодательством. В случае,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2.3. Ритуальная служба и администрация Веселовского сельского поселения обеспечивают регистрацию захоронений умерших в регистрационной книге.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2.4. Услуги службы по вопросам похоронного дела, ритуальной организации включают в себя: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а) консультативную помощь: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по организации похорон;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в определении вида погребения;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в выборе места захоронения и в определении времени погребения;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в подборе предметов похоронного ритуала;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по иным видам ритуальных услуг;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б) оформление заказов и предоставление участков для погребения;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в) организацию похоронного обслуживания: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своевременную подготовку могил, подготовку регистрационных знаков;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транспортные услуги;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приобретение предметов похоронного ритуала;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осуществление погребения;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оказание прочих услуг, связанных с погребением;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г) исполнение заказа на организацию похорон и погребение умершего.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2.5. Ритуальная организация вправе оказывать</w:t>
      </w:r>
      <w:r>
        <w:rPr>
          <w:sz w:val="28"/>
          <w:szCs w:val="28"/>
        </w:rPr>
        <w:t xml:space="preserve"> платные</w:t>
      </w:r>
      <w:r w:rsidRPr="00C40306">
        <w:rPr>
          <w:sz w:val="28"/>
          <w:szCs w:val="28"/>
        </w:rPr>
        <w:t xml:space="preserve"> дополнительные услуги: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изготовление, установку, окраску, демонтаж оград и других надмогильных сооружений;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торговлю гробами, цветами, предметами, используемыми при погребении;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  <w:highlight w:val="yellow"/>
        </w:rPr>
        <w:t>- доставка умершего в морг;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другие услуги.</w:t>
      </w:r>
    </w:p>
    <w:p w:rsidR="00650D19" w:rsidRPr="00C40306" w:rsidRDefault="00650D19" w:rsidP="00C40306">
      <w:pPr>
        <w:ind w:firstLine="720"/>
        <w:jc w:val="both"/>
        <w:rPr>
          <w:sz w:val="28"/>
          <w:szCs w:val="28"/>
        </w:rPr>
      </w:pP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bookmarkStart w:id="0" w:name="P87"/>
      <w:bookmarkEnd w:id="0"/>
      <w:r w:rsidRPr="00C40306">
        <w:rPr>
          <w:sz w:val="28"/>
          <w:szCs w:val="28"/>
        </w:rPr>
        <w:t>3. ПОРЯДОК ЗАХОРОНЕНИЯ</w:t>
      </w:r>
    </w:p>
    <w:p w:rsidR="00650D19" w:rsidRPr="00C40306" w:rsidRDefault="00650D19" w:rsidP="00C40306">
      <w:pPr>
        <w:ind w:firstLine="720"/>
        <w:jc w:val="both"/>
        <w:rPr>
          <w:sz w:val="28"/>
          <w:szCs w:val="28"/>
        </w:rPr>
      </w:pP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3.1. Погребение производится в соответствии с правилами устройства и содержания кладбища.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3.3. Каждое захоронение регистрируется в книге установленной формы.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3.4. Погребение производится в указанный срок на определенном месте.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3.5. Гарантия осуществления погребения с предоставлением бесплатно участка земли: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 2,5 x 1,5 м;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 w:rsidRPr="00C4030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40306">
        <w:rPr>
          <w:sz w:val="28"/>
          <w:szCs w:val="28"/>
        </w:rPr>
        <w:t>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650D19" w:rsidRPr="00C40306" w:rsidRDefault="00650D19" w:rsidP="00C403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bookmarkStart w:id="1" w:name="_GoBack"/>
      <w:bookmarkEnd w:id="1"/>
      <w:r w:rsidRPr="00C40306">
        <w:rPr>
          <w:sz w:val="28"/>
          <w:szCs w:val="28"/>
        </w:rPr>
        <w:t>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650D19" w:rsidRPr="00C40306" w:rsidRDefault="00650D19" w:rsidP="00C40306">
      <w:pPr>
        <w:ind w:firstLine="720"/>
        <w:jc w:val="both"/>
        <w:rPr>
          <w:sz w:val="28"/>
          <w:szCs w:val="28"/>
        </w:rPr>
      </w:pPr>
    </w:p>
    <w:p w:rsidR="00650D19" w:rsidRDefault="00650D19" w:rsidP="00E9309F"/>
    <w:p w:rsidR="00650D19" w:rsidRDefault="00650D19" w:rsidP="00E9309F"/>
    <w:p w:rsidR="00650D19" w:rsidRDefault="00650D19" w:rsidP="00E9309F"/>
    <w:p w:rsidR="00650D19" w:rsidRDefault="00650D19" w:rsidP="00E9309F"/>
    <w:p w:rsidR="00650D19" w:rsidRDefault="00650D19"/>
    <w:sectPr w:rsidR="00650D19" w:rsidSect="000E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6C"/>
    <w:rsid w:val="000D1321"/>
    <w:rsid w:val="000E2981"/>
    <w:rsid w:val="002C5826"/>
    <w:rsid w:val="003F631D"/>
    <w:rsid w:val="00411BA6"/>
    <w:rsid w:val="0053681B"/>
    <w:rsid w:val="00650D19"/>
    <w:rsid w:val="00705515"/>
    <w:rsid w:val="00887DAD"/>
    <w:rsid w:val="009220CE"/>
    <w:rsid w:val="00B31A41"/>
    <w:rsid w:val="00C40306"/>
    <w:rsid w:val="00D07F6C"/>
    <w:rsid w:val="00E9309F"/>
    <w:rsid w:val="00F9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DCC22AD9CD4E080C03AD5D14E58A508C3F781FC14C4C8769B8BD227266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9DCC22AD9CD4E080C03AD5D14E58A508C3F781FC14C4C8769B8BD227266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3;&#1077;&#1082;&#1089;&#1077;&#1081;\Desktop\66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9DCC22AD9CD4E080C03AD5D14E58A508CCF883FF16C4C8769B8BD2276EB5EA27BBBE96AA92DBBC2367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D9DCC22AD9CD4E080C03AD5D14E58A508CCF880FE18C4C8769B8BD2276EB5EA27BBBE962A63H" TargetMode="External"/><Relationship Id="rId9" Type="http://schemas.openxmlformats.org/officeDocument/2006/relationships/hyperlink" Target="consultantplus://offline/ref=2D9DCC22AD9CD4E080C03AD5D14E58A508CCF880FE18C4C8769B8BD227266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5</Pages>
  <Words>1447</Words>
  <Characters>8248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9</cp:revision>
  <dcterms:created xsi:type="dcterms:W3CDTF">2017-11-13T11:18:00Z</dcterms:created>
  <dcterms:modified xsi:type="dcterms:W3CDTF">2017-12-11T11:16:00Z</dcterms:modified>
</cp:coreProperties>
</file>